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79" w:rsidRDefault="00A05879" w:rsidP="00A05879">
      <w:pPr>
        <w:spacing w:line="240" w:lineRule="auto"/>
        <w:jc w:val="center"/>
        <w:rPr>
          <w:rFonts w:ascii="Benguiat Bk BT" w:hAnsi="Benguiat Bk BT"/>
          <w:b/>
          <w:sz w:val="28"/>
          <w:szCs w:val="28"/>
        </w:rPr>
      </w:pPr>
      <w:r w:rsidRPr="00A05879">
        <w:rPr>
          <w:rFonts w:ascii="Benguiat Bk BT" w:hAnsi="Benguiat Bk BT"/>
          <w:b/>
          <w:sz w:val="28"/>
          <w:szCs w:val="28"/>
        </w:rPr>
        <mc:AlternateContent>
          <mc:Choice Requires="wps">
            <w:drawing>
              <wp:anchor distT="0" distB="0" distL="114300" distR="114300" simplePos="0" relativeHeight="251662336" behindDoc="0" locked="0" layoutInCell="1" allowOverlap="1" wp14:anchorId="0D2E3077" wp14:editId="4006084B">
                <wp:simplePos x="0" y="0"/>
                <wp:positionH relativeFrom="column">
                  <wp:posOffset>4157345</wp:posOffset>
                </wp:positionH>
                <wp:positionV relativeFrom="paragraph">
                  <wp:posOffset>195580</wp:posOffset>
                </wp:positionV>
                <wp:extent cx="1724025" cy="0"/>
                <wp:effectExtent l="0" t="0" r="9525" b="1905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2402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27.35pt;margin-top:15.4pt;width:13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" strokeweight=".26467mm">
                <v:path arrowok="f"/>
                <o:lock v:ext="edit" shapetype="f"/>
              </v:shape>
            </w:pict>
          </mc:Fallback>
        </mc:AlternateContent>
      </w:r>
      <w:r w:rsidRPr="00A05879">
        <w:rPr>
          <w:rFonts w:ascii="Benguiat Bk BT" w:hAnsi="Benguiat Bk BT"/>
          <w:b/>
          <w:sz w:val="28"/>
          <w:szCs w:val="28"/>
        </w:rPr>
        <mc:AlternateContent>
          <mc:Choice Requires="wps">
            <w:drawing>
              <wp:anchor distT="0" distB="0" distL="114300" distR="114300" simplePos="0" relativeHeight="251661312" behindDoc="0" locked="0" layoutInCell="1" allowOverlap="1" wp14:anchorId="3FB2F525" wp14:editId="4F736262">
                <wp:simplePos x="0" y="0"/>
                <wp:positionH relativeFrom="column">
                  <wp:posOffset>4157345</wp:posOffset>
                </wp:positionH>
                <wp:positionV relativeFrom="paragraph">
                  <wp:posOffset>141605</wp:posOffset>
                </wp:positionV>
                <wp:extent cx="1724025" cy="0"/>
                <wp:effectExtent l="0" t="19050" r="9525" b="1905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240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3" o:spid="_x0000_s1026" type="#_x0000_t32" style="position:absolute;margin-left:327.35pt;margin-top:11.15pt;width:135.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" strokeweight="2.25pt">
                <v:path arrowok="f"/>
                <o:lock v:ext="edit" shapetype="f"/>
              </v:shape>
            </w:pict>
          </mc:Fallback>
        </mc:AlternateContent>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p>
    <w:p w:rsidR="00A05879" w:rsidRDefault="00A05879" w:rsidP="00A05879">
      <w:pPr>
        <w:spacing w:line="240" w:lineRule="auto"/>
        <w:jc w:val="center"/>
        <w:rPr>
          <w:rFonts w:ascii="Benguiat Bk BT" w:hAnsi="Benguiat Bk BT"/>
          <w:b/>
          <w:sz w:val="28"/>
          <w:szCs w:val="28"/>
        </w:rPr>
      </w:pP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t xml:space="preserve">Rural Economics </w:t>
      </w:r>
    </w:p>
    <w:p w:rsidR="00A05879" w:rsidRDefault="00A05879" w:rsidP="00A05879">
      <w:pPr>
        <w:spacing w:line="240" w:lineRule="auto"/>
        <w:jc w:val="center"/>
        <w:rPr>
          <w:rFonts w:ascii="Benguiat Bk BT" w:hAnsi="Benguiat Bk BT"/>
          <w:b/>
          <w:sz w:val="28"/>
          <w:szCs w:val="28"/>
        </w:rPr>
      </w:pP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r>
        <w:rPr>
          <w:rFonts w:ascii="Benguiat Bk BT" w:hAnsi="Benguiat Bk BT"/>
          <w:b/>
          <w:sz w:val="28"/>
          <w:szCs w:val="28"/>
        </w:rPr>
        <w:tab/>
      </w:r>
      <w:proofErr w:type="gramStart"/>
      <w:r>
        <w:rPr>
          <w:rFonts w:ascii="Benguiat Bk BT" w:hAnsi="Benguiat Bk BT"/>
          <w:b/>
          <w:sz w:val="28"/>
          <w:szCs w:val="28"/>
        </w:rPr>
        <w:t>and</w:t>
      </w:r>
      <w:proofErr w:type="gramEnd"/>
      <w:r>
        <w:rPr>
          <w:rFonts w:ascii="Benguiat Bk BT" w:hAnsi="Benguiat Bk BT"/>
          <w:b/>
          <w:sz w:val="28"/>
          <w:szCs w:val="28"/>
        </w:rPr>
        <w:t xml:space="preserve"> Development</w:t>
      </w:r>
    </w:p>
    <w:p w:rsidR="00A05879" w:rsidRDefault="00A05879" w:rsidP="00A05879">
      <w:pPr>
        <w:spacing w:line="276" w:lineRule="auto"/>
        <w:jc w:val="right"/>
        <w:rPr>
          <w:rFonts w:ascii="Times New Roman" w:hAnsi="Times New Roman"/>
          <w:b/>
          <w:sz w:val="28"/>
          <w:szCs w:val="28"/>
        </w:rPr>
      </w:pPr>
      <w:r w:rsidRPr="00A05879">
        <w:rPr>
          <w:rFonts w:ascii="Benguiat Bk BT" w:hAnsi="Benguiat Bk BT"/>
          <w:b/>
          <w:sz w:val="28"/>
          <w:szCs w:val="28"/>
        </w:rPr>
        <mc:AlternateContent>
          <mc:Choice Requires="wps">
            <w:drawing>
              <wp:anchor distT="0" distB="0" distL="114300" distR="114300" simplePos="0" relativeHeight="251664384" behindDoc="0" locked="0" layoutInCell="1" allowOverlap="1" wp14:anchorId="009E1423" wp14:editId="4B7739DD">
                <wp:simplePos x="0" y="0"/>
                <wp:positionH relativeFrom="column">
                  <wp:posOffset>4195445</wp:posOffset>
                </wp:positionH>
                <wp:positionV relativeFrom="paragraph">
                  <wp:posOffset>90805</wp:posOffset>
                </wp:positionV>
                <wp:extent cx="1724025" cy="0"/>
                <wp:effectExtent l="0" t="0" r="9525" b="19050"/>
                <wp:wrapNone/>
                <wp:docPr id="4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2402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3" o:spid="_x0000_s1026" type="#_x0000_t32" style="position:absolute;margin-left:330.35pt;margin-top:7.15pt;width:135.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" strokeweight=".26467mm">
                <v:path arrowok="f"/>
                <o:lock v:ext="edit" shapetype="f"/>
              </v:shape>
            </w:pict>
          </mc:Fallback>
        </mc:AlternateContent>
      </w:r>
      <w:r w:rsidRPr="00A05879">
        <w:rPr>
          <w:rFonts w:ascii="Benguiat Bk BT" w:hAnsi="Benguiat Bk BT"/>
          <w:b/>
          <w:sz w:val="28"/>
          <w:szCs w:val="28"/>
        </w:rPr>
        <mc:AlternateContent>
          <mc:Choice Requires="wps">
            <w:drawing>
              <wp:anchor distT="0" distB="0" distL="114300" distR="114300" simplePos="0" relativeHeight="251663360" behindDoc="0" locked="0" layoutInCell="1" allowOverlap="1" wp14:anchorId="3960820D" wp14:editId="4669EF42">
                <wp:simplePos x="0" y="0"/>
                <wp:positionH relativeFrom="column">
                  <wp:posOffset>4195445</wp:posOffset>
                </wp:positionH>
                <wp:positionV relativeFrom="paragraph">
                  <wp:posOffset>27305</wp:posOffset>
                </wp:positionV>
                <wp:extent cx="1724025" cy="0"/>
                <wp:effectExtent l="0" t="19050" r="9525" b="19050"/>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7240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2" o:spid="_x0000_s1026" type="#_x0000_t32" style="position:absolute;margin-left:330.35pt;margin-top:2.15pt;width:13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" strokeweight="2.25pt">
                <v:path arrowok="f"/>
                <o:lock v:ext="edit" shapetype="f"/>
              </v:shape>
            </w:pict>
          </mc:Fallback>
        </mc:AlternateContent>
      </w:r>
    </w:p>
    <w:p w:rsidR="00A05879" w:rsidRDefault="00A05879" w:rsidP="00A05879">
      <w:pPr>
        <w:spacing w:line="276" w:lineRule="auto"/>
        <w:jc w:val="center"/>
        <w:rPr>
          <w:rFonts w:ascii="Times New Roman" w:hAnsi="Times New Roman"/>
          <w:b/>
          <w:sz w:val="28"/>
          <w:szCs w:val="28"/>
        </w:rPr>
      </w:pPr>
    </w:p>
    <w:p w:rsidR="00A05879" w:rsidRDefault="00A05879" w:rsidP="00A05879">
      <w:pPr>
        <w:spacing w:line="276" w:lineRule="auto"/>
        <w:jc w:val="center"/>
        <w:rPr>
          <w:rFonts w:ascii="Times New Roman" w:hAnsi="Times New Roman"/>
          <w:b/>
          <w:sz w:val="28"/>
          <w:szCs w:val="28"/>
        </w:rPr>
      </w:pPr>
      <w:r>
        <w:rPr>
          <w:rFonts w:ascii="Times New Roman" w:hAnsi="Times New Roman"/>
          <w:b/>
          <w:sz w:val="28"/>
          <w:szCs w:val="28"/>
        </w:rPr>
        <w:t xml:space="preserve">Contract Farming in Uganda: </w:t>
      </w:r>
      <w:proofErr w:type="gramStart"/>
      <w:r>
        <w:rPr>
          <w:rFonts w:ascii="Times New Roman" w:hAnsi="Times New Roman"/>
          <w:b/>
          <w:sz w:val="28"/>
          <w:szCs w:val="28"/>
        </w:rPr>
        <w:t>Its</w:t>
      </w:r>
      <w:proofErr w:type="gramEnd"/>
      <w:r>
        <w:rPr>
          <w:rFonts w:ascii="Times New Roman" w:hAnsi="Times New Roman"/>
          <w:b/>
          <w:sz w:val="28"/>
          <w:szCs w:val="28"/>
        </w:rPr>
        <w:t xml:space="preserve"> Role in the Commercialization of Smallholder Agriculture and Sustainable Development of the Sorghum, Sunflower </w:t>
      </w:r>
    </w:p>
    <w:p w:rsidR="00A05879" w:rsidRDefault="00A05879" w:rsidP="00A05879">
      <w:pPr>
        <w:spacing w:line="276" w:lineRule="auto"/>
        <w:jc w:val="center"/>
        <w:rPr>
          <w:rFonts w:ascii="Times New Roman" w:hAnsi="Times New Roman"/>
          <w:sz w:val="28"/>
          <w:szCs w:val="28"/>
        </w:rPr>
      </w:pPr>
      <w:proofErr w:type="gramStart"/>
      <w:r>
        <w:rPr>
          <w:rFonts w:ascii="Times New Roman" w:hAnsi="Times New Roman"/>
          <w:b/>
          <w:sz w:val="28"/>
          <w:szCs w:val="28"/>
        </w:rPr>
        <w:t>and</w:t>
      </w:r>
      <w:proofErr w:type="gramEnd"/>
      <w:r>
        <w:rPr>
          <w:rFonts w:ascii="Times New Roman" w:hAnsi="Times New Roman"/>
          <w:b/>
          <w:sz w:val="28"/>
          <w:szCs w:val="28"/>
        </w:rPr>
        <w:t xml:space="preserve"> Rice Value Chains</w:t>
      </w:r>
    </w:p>
    <w:p w:rsidR="00A05879" w:rsidRDefault="00A05879" w:rsidP="00A05879">
      <w:pPr>
        <w:spacing w:line="240" w:lineRule="auto"/>
        <w:jc w:val="center"/>
        <w:rPr>
          <w:rFonts w:ascii="Times New Roman" w:hAnsi="Times New Roman"/>
          <w:bCs/>
        </w:rPr>
      </w:pPr>
    </w:p>
    <w:p w:rsidR="00A05879" w:rsidRDefault="00A05879" w:rsidP="00A05879">
      <w:pPr>
        <w:spacing w:line="240" w:lineRule="auto"/>
        <w:jc w:val="center"/>
        <w:rPr>
          <w:rFonts w:ascii="Times New Roman" w:hAnsi="Times New Roman"/>
          <w:b/>
          <w:bCs/>
        </w:rPr>
      </w:pPr>
      <w:r>
        <w:rPr>
          <w:rFonts w:ascii="Times New Roman" w:hAnsi="Times New Roman"/>
          <w:b/>
          <w:bCs/>
        </w:rPr>
        <w:t xml:space="preserve">Gabriel </w:t>
      </w:r>
      <w:proofErr w:type="spellStart"/>
      <w:r>
        <w:rPr>
          <w:rFonts w:ascii="Times New Roman" w:hAnsi="Times New Roman"/>
          <w:b/>
          <w:bCs/>
        </w:rPr>
        <w:t>Elepu</w:t>
      </w:r>
      <w:proofErr w:type="spellEnd"/>
    </w:p>
    <w:p w:rsidR="00A05879" w:rsidRDefault="00A05879" w:rsidP="00A05879">
      <w:pPr>
        <w:spacing w:line="240" w:lineRule="auto"/>
        <w:ind w:left="360"/>
        <w:jc w:val="center"/>
        <w:rPr>
          <w:rFonts w:ascii="Times New Roman" w:hAnsi="Times New Roman"/>
        </w:rPr>
      </w:pPr>
      <w:r>
        <w:rPr>
          <w:rFonts w:ascii="Times New Roman" w:hAnsi="Times New Roman"/>
        </w:rPr>
        <w:t xml:space="preserve">Department of Agribusiness and Natural Resource Economics, </w:t>
      </w:r>
      <w:proofErr w:type="spellStart"/>
      <w:r>
        <w:rPr>
          <w:rFonts w:ascii="Times New Roman" w:hAnsi="Times New Roman"/>
        </w:rPr>
        <w:t>Makerere</w:t>
      </w:r>
      <w:proofErr w:type="spellEnd"/>
      <w:r>
        <w:rPr>
          <w:rFonts w:ascii="Times New Roman" w:hAnsi="Times New Roman"/>
        </w:rPr>
        <w:t xml:space="preserve"> University, </w:t>
      </w:r>
    </w:p>
    <w:p w:rsidR="00A05879" w:rsidRDefault="00A05879" w:rsidP="00A05879">
      <w:pPr>
        <w:spacing w:line="240" w:lineRule="auto"/>
        <w:ind w:left="360"/>
        <w:jc w:val="center"/>
        <w:rPr>
          <w:rFonts w:ascii="Times New Roman" w:hAnsi="Times New Roman"/>
        </w:rPr>
      </w:pPr>
      <w:r>
        <w:rPr>
          <w:rFonts w:ascii="Times New Roman" w:hAnsi="Times New Roman"/>
        </w:rPr>
        <w:t>P. O. Box 7062, Kampala, Uganda</w:t>
      </w:r>
    </w:p>
    <w:p w:rsidR="00A05879" w:rsidRDefault="00A05879" w:rsidP="00A05879">
      <w:pPr>
        <w:pStyle w:val="Heading1"/>
        <w:jc w:val="center"/>
        <w:rPr>
          <w:bCs/>
          <w:sz w:val="22"/>
          <w:szCs w:val="22"/>
        </w:rPr>
      </w:pPr>
      <w:r>
        <w:t xml:space="preserve">E-mail: </w:t>
      </w:r>
      <w:hyperlink r:id="rId8" w:history="1">
        <w:r>
          <w:rPr>
            <w:rStyle w:val="Hyperlink"/>
          </w:rPr>
          <w:t>elepu@caes.mak.ac.ug</w:t>
        </w:r>
      </w:hyperlink>
      <w:r>
        <w:t xml:space="preserve"> or </w:t>
      </w:r>
      <w:hyperlink r:id="rId9" w:history="1">
        <w:r>
          <w:rPr>
            <w:rStyle w:val="Hyperlink"/>
          </w:rPr>
          <w:t>gelepu@gmail.com</w:t>
        </w:r>
      </w:hyperlink>
    </w:p>
    <w:p w:rsidR="00A05879" w:rsidRDefault="00A05879" w:rsidP="00A05879">
      <w:pPr>
        <w:pStyle w:val="Heading1"/>
        <w:rPr>
          <w:bCs/>
          <w:sz w:val="22"/>
          <w:szCs w:val="22"/>
        </w:rPr>
      </w:pPr>
      <w:r>
        <w:rPr>
          <w:bCs/>
          <w:sz w:val="22"/>
          <w:szCs w:val="22"/>
        </w:rPr>
        <w:t>Abstract</w:t>
      </w:r>
    </w:p>
    <w:p w:rsidR="00A05879" w:rsidRDefault="00A05879" w:rsidP="00A05879">
      <w:pPr>
        <w:spacing w:line="240" w:lineRule="auto"/>
        <w:ind w:firstLine="720"/>
        <w:jc w:val="both"/>
        <w:rPr>
          <w:rFonts w:ascii="Times New Roman" w:hAnsi="Times New Roman"/>
        </w:rPr>
      </w:pPr>
      <w:r>
        <w:rPr>
          <w:rFonts w:ascii="Times New Roman" w:hAnsi="Times New Roman"/>
        </w:rPr>
        <w:t xml:space="preserve">The use of contract farming has greatly expanded in Uganda mainly due to the promotional efforts of agribusinesses. The motivation of this study was to examine the role of contract farming in the commercialization of smallholder agriculture and sustainable development of agro-chains in Uganda by using sunflower, sorghum, and rice contract schemes as case studies. Three separate surveys of randomly selected 246 sorghum, 197 sunflower, and 242 rice contract participant and non-participant farmers were conducted. Primary data was collected using standardized questionnaires on respective farmer socio-economics, crop partial budgets, and contract participation. Data was then </w:t>
      </w:r>
      <w:proofErr w:type="spellStart"/>
      <w:r>
        <w:rPr>
          <w:rFonts w:ascii="Times New Roman" w:hAnsi="Times New Roman"/>
        </w:rPr>
        <w:t>analyzed</w:t>
      </w:r>
      <w:proofErr w:type="spellEnd"/>
      <w:r>
        <w:rPr>
          <w:rFonts w:ascii="Times New Roman" w:hAnsi="Times New Roman"/>
        </w:rPr>
        <w:t xml:space="preserve"> using a Heckman two-step method to control for selection bias in farmer contract participation. Using the </w:t>
      </w:r>
      <w:proofErr w:type="spellStart"/>
      <w:r>
        <w:rPr>
          <w:rFonts w:ascii="Times New Roman" w:hAnsi="Times New Roman"/>
        </w:rPr>
        <w:t>probit</w:t>
      </w:r>
      <w:proofErr w:type="spellEnd"/>
      <w:r>
        <w:rPr>
          <w:rFonts w:ascii="Times New Roman" w:hAnsi="Times New Roman"/>
        </w:rPr>
        <w:t xml:space="preserve"> regression model in the first step, it was generally found that farmer contract participation was positively associated with group membership in all studied schemes. In the second stage, General Least Squares estimates showed that the inverse mills ratio significantly and positively affected the profits obtained by sorghum and sunflower farmers. Profits were significantly higher for contracted than non-contracted farmers by 16% (sorghum) and 12% (sunflower). Farm size, access to extension, and age of farmer were other factors that influenced farmer profits. Effectiveness of contract farming in boosting participation and profitability of smallholders could be enhanced through promotion of farmer groups to enhance their bargaining power and delivery of critical inputs. </w:t>
      </w:r>
    </w:p>
    <w:p w:rsidR="00A05879" w:rsidRDefault="00A05879" w:rsidP="00A05879">
      <w:pPr>
        <w:spacing w:line="240" w:lineRule="auto"/>
        <w:jc w:val="both"/>
        <w:rPr>
          <w:rFonts w:ascii="Times New Roman" w:hAnsi="Times New Roman"/>
        </w:rPr>
      </w:pPr>
    </w:p>
    <w:p w:rsidR="00A05879" w:rsidRDefault="00A05879" w:rsidP="00A05879">
      <w:pPr>
        <w:spacing w:line="240" w:lineRule="auto"/>
        <w:rPr>
          <w:rFonts w:ascii="Times New Roman" w:hAnsi="Times New Roman"/>
          <w:b/>
        </w:rPr>
        <w:sectPr w:rsidR="00A05879" w:rsidSect="003902B1">
          <w:headerReference w:type="default" r:id="rId10"/>
          <w:footerReference w:type="default" r:id="rId11"/>
          <w:type w:val="continuous"/>
          <w:pgSz w:w="11909" w:h="16834"/>
          <w:pgMar w:top="1008" w:right="1008" w:bottom="1440" w:left="1008" w:header="720" w:footer="720" w:gutter="0"/>
          <w:pgNumType w:start="11"/>
          <w:cols w:space="720"/>
        </w:sectPr>
      </w:pPr>
    </w:p>
    <w:p w:rsidR="00A05879" w:rsidRDefault="00A05879" w:rsidP="008853D4">
      <w:pPr>
        <w:spacing w:line="240" w:lineRule="auto"/>
        <w:ind w:left="1170" w:hanging="1170"/>
        <w:jc w:val="both"/>
        <w:rPr>
          <w:rFonts w:ascii="Times New Roman" w:hAnsi="Times New Roman"/>
        </w:rPr>
      </w:pPr>
      <w:bookmarkStart w:id="0" w:name="_GoBack"/>
      <w:r>
        <w:rPr>
          <w:rFonts w:ascii="Times New Roman" w:hAnsi="Times New Roman"/>
          <w:b/>
        </w:rPr>
        <w:lastRenderedPageBreak/>
        <w:t>Key words</w:t>
      </w:r>
      <w:r>
        <w:rPr>
          <w:rFonts w:ascii="Times New Roman" w:hAnsi="Times New Roman"/>
        </w:rPr>
        <w:t xml:space="preserve">: </w:t>
      </w:r>
      <w:r>
        <w:rPr>
          <w:rFonts w:ascii="Times New Roman" w:hAnsi="Times New Roman"/>
          <w:i/>
        </w:rPr>
        <w:t xml:space="preserve">Contract farming, smallholders, farmer groups, profit, commercial agriculture, agribusinesses, lead firms, Heckman, </w:t>
      </w:r>
      <w:proofErr w:type="spellStart"/>
      <w:r>
        <w:rPr>
          <w:rFonts w:ascii="Times New Roman" w:hAnsi="Times New Roman"/>
          <w:i/>
        </w:rPr>
        <w:t>Probit</w:t>
      </w:r>
      <w:proofErr w:type="spellEnd"/>
      <w:r>
        <w:rPr>
          <w:rFonts w:ascii="Times New Roman" w:hAnsi="Times New Roman"/>
        </w:rPr>
        <w:t>.</w:t>
      </w:r>
    </w:p>
    <w:p w:rsidR="00A05879" w:rsidRDefault="00A05879" w:rsidP="008853D4">
      <w:pPr>
        <w:spacing w:line="240" w:lineRule="auto"/>
        <w:ind w:left="1170" w:hanging="1170"/>
        <w:rPr>
          <w:rFonts w:ascii="Times New Roman" w:hAnsi="Times New Roman"/>
          <w:bCs/>
        </w:rPr>
        <w:sectPr w:rsidR="00A05879">
          <w:type w:val="continuous"/>
          <w:pgSz w:w="11909" w:h="16834"/>
          <w:pgMar w:top="1152" w:right="720" w:bottom="1440" w:left="864" w:header="720" w:footer="720" w:gutter="0"/>
          <w:pgNumType w:start="1"/>
          <w:cols w:space="720"/>
        </w:sectPr>
      </w:pPr>
    </w:p>
    <w:bookmarkEnd w:id="0"/>
    <w:p w:rsidR="00A05879" w:rsidRDefault="00A05879" w:rsidP="00A05879">
      <w:pPr>
        <w:spacing w:line="240" w:lineRule="auto"/>
        <w:rPr>
          <w:rFonts w:ascii="Times New Roman" w:hAnsi="Times New Roman"/>
          <w:bCs/>
        </w:rPr>
      </w:pPr>
      <w:r>
        <w:rPr>
          <w:noProof/>
          <w:lang w:val="en-US"/>
        </w:rPr>
        <mc:AlternateContent>
          <mc:Choice Requires="wps">
            <w:drawing>
              <wp:anchor distT="4294967293" distB="4294967293" distL="114300" distR="114300" simplePos="0" relativeHeight="251659264" behindDoc="0" locked="0" layoutInCell="1" allowOverlap="1" wp14:anchorId="276679CD" wp14:editId="215B6EF6">
                <wp:simplePos x="0" y="0"/>
                <wp:positionH relativeFrom="column">
                  <wp:posOffset>-92075</wp:posOffset>
                </wp:positionH>
                <wp:positionV relativeFrom="paragraph">
                  <wp:posOffset>57149</wp:posOffset>
                </wp:positionV>
                <wp:extent cx="6676390" cy="0"/>
                <wp:effectExtent l="0" t="0" r="10160" b="57150"/>
                <wp:wrapTight wrapText="bothSides">
                  <wp:wrapPolygon edited="0">
                    <wp:start x="0" y="-1"/>
                    <wp:lineTo x="0" y="-1"/>
                    <wp:lineTo x="21571" y="-1"/>
                    <wp:lineTo x="21571" y="-1"/>
                    <wp:lineTo x="0" y="-1"/>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6390" cy="0"/>
                        </a:xfrm>
                        <a:prstGeom prst="line">
                          <a:avLst/>
                        </a:prstGeom>
                        <a:noFill/>
                        <a:ln w="3175">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5pt,4.5pt" to="51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" strokeweight=".25pt">
                <v:shadow on="t" opacity="22938f" offset="0"/>
                <w10:wrap type="tight"/>
              </v:line>
            </w:pict>
          </mc:Fallback>
        </mc:AlternateContent>
      </w:r>
    </w:p>
    <w:p w:rsidR="00A05879" w:rsidRDefault="00A05879" w:rsidP="00A05879">
      <w:pPr>
        <w:spacing w:line="240" w:lineRule="auto"/>
        <w:rPr>
          <w:rFonts w:ascii="Times New Roman" w:hAnsi="Times New Roman"/>
          <w:b/>
          <w:bCs/>
        </w:rPr>
      </w:pPr>
      <w:r>
        <w:rPr>
          <w:rFonts w:ascii="Times New Roman" w:hAnsi="Times New Roman"/>
          <w:b/>
          <w:bCs/>
        </w:rPr>
        <w:t>Introduction</w:t>
      </w:r>
    </w:p>
    <w:p w:rsidR="00A05879" w:rsidRDefault="00A05879" w:rsidP="00A05879">
      <w:pPr>
        <w:spacing w:line="240" w:lineRule="auto"/>
        <w:ind w:firstLine="720"/>
        <w:jc w:val="both"/>
        <w:rPr>
          <w:rFonts w:ascii="Times New Roman" w:hAnsi="Times New Roman"/>
        </w:rPr>
      </w:pPr>
      <w:r>
        <w:rPr>
          <w:rFonts w:ascii="Times New Roman" w:hAnsi="Times New Roman"/>
        </w:rPr>
        <w:t>Contract farming has positively contributed to modernization of agriculture, enhancement of farmer productivity and income in developing countries. Numerous case studies involving various agricultural commodities (e.g. tea, sugarcane, cotton, oil palm, oilseeds, rice, cassava) reviewed or done in several developing countries in Africa, Asia, Central and Latin America have shown that smallholder farmers have variably benefited from contract farming through the access to production inputs, output markets, market development, rural development, and other intangible benefits (</w:t>
      </w:r>
      <w:proofErr w:type="spellStart"/>
      <w:r>
        <w:rPr>
          <w:rFonts w:ascii="Times New Roman" w:hAnsi="Times New Roman"/>
        </w:rPr>
        <w:t>Fawole</w:t>
      </w:r>
      <w:proofErr w:type="spellEnd"/>
      <w:r>
        <w:rPr>
          <w:rFonts w:ascii="Times New Roman" w:hAnsi="Times New Roman"/>
        </w:rPr>
        <w:t xml:space="preserve"> and Thomas, 2012; </w:t>
      </w:r>
      <w:proofErr w:type="spellStart"/>
      <w:r>
        <w:rPr>
          <w:rFonts w:ascii="Times New Roman" w:hAnsi="Times New Roman"/>
          <w:bCs/>
        </w:rPr>
        <w:t>Masakure</w:t>
      </w:r>
      <w:proofErr w:type="spellEnd"/>
      <w:r>
        <w:rPr>
          <w:rFonts w:ascii="Times New Roman" w:hAnsi="Times New Roman"/>
          <w:bCs/>
        </w:rPr>
        <w:t xml:space="preserve"> and Henson, 2005; </w:t>
      </w:r>
      <w:r>
        <w:rPr>
          <w:rFonts w:ascii="Times New Roman" w:hAnsi="Times New Roman"/>
        </w:rPr>
        <w:t xml:space="preserve">Eaton and Shepherd, 2001; Key and </w:t>
      </w:r>
      <w:proofErr w:type="spellStart"/>
      <w:r>
        <w:rPr>
          <w:rFonts w:ascii="Times New Roman" w:hAnsi="Times New Roman"/>
        </w:rPr>
        <w:t>Runsten</w:t>
      </w:r>
      <w:proofErr w:type="spellEnd"/>
      <w:r>
        <w:rPr>
          <w:rFonts w:ascii="Times New Roman" w:hAnsi="Times New Roman"/>
        </w:rPr>
        <w:t>, 1999; Porter and Howard, 1997; Glover, 1987;</w:t>
      </w:r>
      <w:r w:rsidRPr="00474BBC">
        <w:rPr>
          <w:rFonts w:ascii="Times New Roman" w:hAnsi="Times New Roman"/>
        </w:rPr>
        <w:t xml:space="preserve"> </w:t>
      </w:r>
      <w:r>
        <w:rPr>
          <w:rFonts w:ascii="Times New Roman" w:hAnsi="Times New Roman"/>
        </w:rPr>
        <w:t xml:space="preserve">and Glover, 1983). </w:t>
      </w:r>
    </w:p>
    <w:p w:rsidR="00A05879" w:rsidRDefault="00A05879" w:rsidP="00A05879">
      <w:pPr>
        <w:spacing w:line="240" w:lineRule="auto"/>
        <w:ind w:firstLine="720"/>
        <w:jc w:val="both"/>
        <w:rPr>
          <w:rFonts w:ascii="Times New Roman" w:hAnsi="Times New Roman"/>
        </w:rPr>
      </w:pPr>
      <w:r>
        <w:rPr>
          <w:rFonts w:ascii="Times New Roman" w:hAnsi="Times New Roman"/>
        </w:rPr>
        <w:t xml:space="preserve">According to Eaton and Shepherd (2001), contract farming is defined as an “agreement between farmers and processing and/or marketing firms for the production and supply of agricultural products under </w:t>
      </w:r>
    </w:p>
    <w:p w:rsidR="00A05879" w:rsidRDefault="00A05879" w:rsidP="00A05879">
      <w:pPr>
        <w:spacing w:line="240" w:lineRule="auto"/>
        <w:jc w:val="both"/>
        <w:rPr>
          <w:rFonts w:ascii="Times New Roman" w:hAnsi="Times New Roman"/>
        </w:rPr>
      </w:pPr>
      <w:proofErr w:type="gramStart"/>
      <w:r>
        <w:rPr>
          <w:rFonts w:ascii="Times New Roman" w:hAnsi="Times New Roman"/>
        </w:rPr>
        <w:t>forward</w:t>
      </w:r>
      <w:proofErr w:type="gramEnd"/>
      <w:r>
        <w:rPr>
          <w:rFonts w:ascii="Times New Roman" w:hAnsi="Times New Roman"/>
        </w:rPr>
        <w:t xml:space="preserve"> agreements, frequently at predetermined prices.”  Various typologies of contract farming                              </w:t>
      </w:r>
      <w:proofErr w:type="spellStart"/>
      <w:r>
        <w:rPr>
          <w:rFonts w:ascii="Times New Roman" w:hAnsi="Times New Roman"/>
        </w:rPr>
        <w:t>chemes</w:t>
      </w:r>
      <w:proofErr w:type="spellEnd"/>
      <w:r>
        <w:rPr>
          <w:rFonts w:ascii="Times New Roman" w:hAnsi="Times New Roman"/>
        </w:rPr>
        <w:t xml:space="preserve"> exist. Baumann (2000) classify contract farming into three types: out-grower schemes, nucleus estate - out-grower schemes, and multipartite arrangements. Eaton and Shepherd (2001) provide a much richer categorization of contract farming schemes based on the product, the resources of the sponsor, and the intensity of the relationship between the farmer and sponsor. They identify five types or models of contract farming, namely: centralized, nucleus estate, multipartite, informal, and intermediary models.</w:t>
      </w:r>
    </w:p>
    <w:p w:rsidR="00A05879" w:rsidRDefault="00A05879" w:rsidP="00A05879">
      <w:pPr>
        <w:tabs>
          <w:tab w:val="left" w:pos="720"/>
        </w:tabs>
        <w:spacing w:line="240" w:lineRule="auto"/>
        <w:jc w:val="both"/>
        <w:rPr>
          <w:rFonts w:ascii="Times New Roman" w:hAnsi="Times New Roman"/>
        </w:rPr>
      </w:pPr>
      <w:r>
        <w:rPr>
          <w:rFonts w:ascii="Times New Roman" w:hAnsi="Times New Roman"/>
        </w:rPr>
        <w:tab/>
        <w:t xml:space="preserve">The emergence and expansion of contract farming throughout the world is well documented in some studies (Baumann, 2000 and </w:t>
      </w:r>
      <w:proofErr w:type="spellStart"/>
      <w:r>
        <w:rPr>
          <w:rFonts w:ascii="Times New Roman" w:hAnsi="Times New Roman"/>
        </w:rPr>
        <w:t>Runsten</w:t>
      </w:r>
      <w:proofErr w:type="spellEnd"/>
      <w:r>
        <w:rPr>
          <w:rFonts w:ascii="Times New Roman" w:hAnsi="Times New Roman"/>
        </w:rPr>
        <w:t xml:space="preserve"> and Key, 1996). Several factors have been attributed to the rise of contract farming and these factors seem to vary </w:t>
      </w:r>
      <w:r>
        <w:rPr>
          <w:rFonts w:ascii="Times New Roman" w:hAnsi="Times New Roman"/>
        </w:rPr>
        <w:lastRenderedPageBreak/>
        <w:t>between developed and developing countries. In developed countries, agribusinesses are economically motivated and enter into contracts with farmers in order to obtain assured supply of produce for processing (</w:t>
      </w:r>
      <w:proofErr w:type="spellStart"/>
      <w:r>
        <w:rPr>
          <w:rFonts w:ascii="Times New Roman" w:hAnsi="Times New Roman"/>
        </w:rPr>
        <w:t>Runsten</w:t>
      </w:r>
      <w:proofErr w:type="spellEnd"/>
      <w:r>
        <w:rPr>
          <w:rFonts w:ascii="Times New Roman" w:hAnsi="Times New Roman"/>
        </w:rPr>
        <w:t xml:space="preserve"> and Key, 1996). This could have been the case for multinational food processors that moved into Latin America in the 1940s although Baumann (2000) argues that contract farming emergence in developing countries was sparked off by other motives. Baumann (2000) forwards two factors that led to the emergence of contract farming in developing countries. First, after independence, foreign agribusinesses owning plantations are said to have adopted contract farming because they faced “nationalist pressures, threats of expropriation and new conditions of profitability.”  </w:t>
      </w:r>
      <w:proofErr w:type="spellStart"/>
      <w:r>
        <w:rPr>
          <w:rFonts w:ascii="Times New Roman" w:hAnsi="Times New Roman"/>
        </w:rPr>
        <w:t>Runsten</w:t>
      </w:r>
      <w:proofErr w:type="spellEnd"/>
      <w:r>
        <w:rPr>
          <w:rFonts w:ascii="Times New Roman" w:hAnsi="Times New Roman"/>
        </w:rPr>
        <w:t xml:space="preserve"> and Key (1996) also concur with this point as they observed that some agribusiness firms that were involved in plantation agriculture in Latin America, such as the banana producers, took on contracting as a “means of defusing nationalistic criticism of their operations.” Second, some out-grower schemes that have emerged in developing countries have been sponsored by their respective states/governments, private companies, and/or international aid or lending agencies, such as International Monetary Fund and the World Bank, in order to “revive flagging export markets.” This category of out-grower schemes appears to include most of the out-grower schemes that have recently surfaced in developing countries. Examples of out-grower schemes across Asia, Latin America and Africa that have been supported by international aid agencies include palm oil, cocoa and rubber contract schemes. </w:t>
      </w:r>
    </w:p>
    <w:p w:rsidR="00A05879" w:rsidRDefault="00A05879" w:rsidP="00A05879">
      <w:pPr>
        <w:spacing w:line="240" w:lineRule="auto"/>
        <w:jc w:val="both"/>
        <w:rPr>
          <w:rFonts w:ascii="Times New Roman" w:hAnsi="Times New Roman"/>
        </w:rPr>
      </w:pPr>
      <w:r>
        <w:rPr>
          <w:rFonts w:ascii="Times New Roman" w:hAnsi="Times New Roman"/>
        </w:rPr>
        <w:tab/>
        <w:t xml:space="preserve">The rise of smallholder participation in contract farming in developing countries is attributed to the failure of traditional spot agricultural markets to cope up with the changing agricultural and food systems in developing countries (Singh and </w:t>
      </w:r>
      <w:proofErr w:type="spellStart"/>
      <w:r>
        <w:rPr>
          <w:rFonts w:ascii="Times New Roman" w:hAnsi="Times New Roman"/>
        </w:rPr>
        <w:t>Asokan</w:t>
      </w:r>
      <w:proofErr w:type="spellEnd"/>
      <w:r>
        <w:rPr>
          <w:rFonts w:ascii="Times New Roman" w:hAnsi="Times New Roman"/>
        </w:rPr>
        <w:t xml:space="preserve">, 2005). Agro-processors and marketers are increasingly avoiding traditional spot markets and opting for more direct market channels such as market and production contracts, full ownership or vertical integration (FAO, online). Besides industrialization process, the liberalization and globalization of agricultural </w:t>
      </w:r>
      <w:proofErr w:type="gramStart"/>
      <w:r>
        <w:rPr>
          <w:rFonts w:ascii="Times New Roman" w:hAnsi="Times New Roman"/>
        </w:rPr>
        <w:t>markets,</w:t>
      </w:r>
      <w:proofErr w:type="gramEnd"/>
      <w:r>
        <w:rPr>
          <w:rFonts w:ascii="Times New Roman" w:hAnsi="Times New Roman"/>
        </w:rPr>
        <w:t xml:space="preserve"> have in some cases led to crowding out of smallholder producers in developing countries by foreign competition (</w:t>
      </w:r>
      <w:proofErr w:type="spellStart"/>
      <w:r>
        <w:rPr>
          <w:rFonts w:ascii="Times New Roman" w:hAnsi="Times New Roman"/>
        </w:rPr>
        <w:t>Elepu</w:t>
      </w:r>
      <w:proofErr w:type="spellEnd"/>
      <w:r>
        <w:rPr>
          <w:rFonts w:ascii="Times New Roman" w:hAnsi="Times New Roman"/>
        </w:rPr>
        <w:t xml:space="preserve">, 2009). This implies that without contractual arrangements between producers and agribusinesses, it is increasingly becoming difficult for smallholder farmers to access better paying markets. </w:t>
      </w:r>
    </w:p>
    <w:p w:rsidR="00A05879" w:rsidRDefault="00A05879" w:rsidP="00A05879">
      <w:pPr>
        <w:spacing w:line="240" w:lineRule="auto"/>
        <w:jc w:val="both"/>
        <w:rPr>
          <w:rFonts w:ascii="Times New Roman" w:hAnsi="Times New Roman"/>
        </w:rPr>
      </w:pPr>
      <w:r>
        <w:rPr>
          <w:rFonts w:ascii="Times New Roman" w:hAnsi="Times New Roman"/>
        </w:rPr>
        <w:tab/>
        <w:t xml:space="preserve">In Uganda, contract farming has been traditionally restricted to plantation crops (sugarcane and tea) where out-growers have been supplementing production of large processing agribusiness lead firms such as </w:t>
      </w:r>
      <w:proofErr w:type="spellStart"/>
      <w:r>
        <w:rPr>
          <w:rFonts w:ascii="Times New Roman" w:hAnsi="Times New Roman"/>
        </w:rPr>
        <w:t>Kakira</w:t>
      </w:r>
      <w:proofErr w:type="spellEnd"/>
      <w:r>
        <w:rPr>
          <w:rFonts w:ascii="Times New Roman" w:hAnsi="Times New Roman"/>
        </w:rPr>
        <w:t xml:space="preserve"> Sugar Works, Sugar Corporation of </w:t>
      </w:r>
      <w:r>
        <w:rPr>
          <w:rFonts w:ascii="Times New Roman" w:hAnsi="Times New Roman"/>
        </w:rPr>
        <w:lastRenderedPageBreak/>
        <w:t xml:space="preserve">Uganda Limited, </w:t>
      </w:r>
      <w:proofErr w:type="spellStart"/>
      <w:r>
        <w:rPr>
          <w:rFonts w:ascii="Times New Roman" w:hAnsi="Times New Roman"/>
        </w:rPr>
        <w:t>Kinyara</w:t>
      </w:r>
      <w:proofErr w:type="spellEnd"/>
      <w:r>
        <w:rPr>
          <w:rFonts w:ascii="Times New Roman" w:hAnsi="Times New Roman"/>
        </w:rPr>
        <w:t xml:space="preserve"> Sugar Works, and </w:t>
      </w:r>
      <w:proofErr w:type="spellStart"/>
      <w:r>
        <w:rPr>
          <w:rFonts w:ascii="Times New Roman" w:hAnsi="Times New Roman"/>
        </w:rPr>
        <w:t>Kasaku</w:t>
      </w:r>
      <w:proofErr w:type="spellEnd"/>
      <w:r>
        <w:rPr>
          <w:rFonts w:ascii="Times New Roman" w:hAnsi="Times New Roman"/>
        </w:rPr>
        <w:t xml:space="preserve"> Tea Estate. However, other agribusiness lead firms such as Nile Breweries, Uganda Breweries, </w:t>
      </w:r>
      <w:proofErr w:type="spellStart"/>
      <w:r>
        <w:rPr>
          <w:rFonts w:ascii="Times New Roman" w:hAnsi="Times New Roman"/>
        </w:rPr>
        <w:t>Dunavant</w:t>
      </w:r>
      <w:proofErr w:type="spellEnd"/>
      <w:r>
        <w:rPr>
          <w:rFonts w:ascii="Times New Roman" w:hAnsi="Times New Roman"/>
        </w:rPr>
        <w:t xml:space="preserve">, </w:t>
      </w:r>
      <w:proofErr w:type="spellStart"/>
      <w:r>
        <w:rPr>
          <w:rFonts w:ascii="Times New Roman" w:hAnsi="Times New Roman"/>
        </w:rPr>
        <w:t>Esco</w:t>
      </w:r>
      <w:proofErr w:type="spellEnd"/>
      <w:r>
        <w:rPr>
          <w:rFonts w:ascii="Times New Roman" w:hAnsi="Times New Roman"/>
        </w:rPr>
        <w:t xml:space="preserve">, </w:t>
      </w:r>
      <w:r>
        <w:rPr>
          <w:rFonts w:ascii="Times New Roman" w:hAnsi="Times New Roman"/>
          <w:noProof/>
        </w:rPr>
        <w:t xml:space="preserve">Outspan Enterprises Limited, Mukwano Industries, Bee Natural Products, </w:t>
      </w:r>
      <w:proofErr w:type="spellStart"/>
      <w:r>
        <w:rPr>
          <w:rFonts w:ascii="Times New Roman" w:hAnsi="Times New Roman"/>
        </w:rPr>
        <w:t>Ugachick</w:t>
      </w:r>
      <w:proofErr w:type="spellEnd"/>
      <w:r>
        <w:rPr>
          <w:rFonts w:ascii="Times New Roman" w:hAnsi="Times New Roman"/>
        </w:rPr>
        <w:t xml:space="preserve">, and some co-operative unions have also extended contracts to smallholder farmers to ensure a continuous supply of agricultural produce. Hence, the use of contract farming has spread to other agricultural commodities, namely: barley, sorghum, sunflower, organic products (cotton, coffee, sesame, vanilla, cocoa etc.), oilseeds, rice, honey, and poultry. Some of these contract farming schemes have been credited for playing a key role in increasing the profitability of crop farming, reducing marketing risks, and above all opening up new markets for </w:t>
      </w:r>
      <w:proofErr w:type="spellStart"/>
      <w:r>
        <w:rPr>
          <w:rFonts w:ascii="Times New Roman" w:hAnsi="Times New Roman"/>
        </w:rPr>
        <w:t>non traditional</w:t>
      </w:r>
      <w:proofErr w:type="spellEnd"/>
      <w:r>
        <w:rPr>
          <w:rFonts w:ascii="Times New Roman" w:hAnsi="Times New Roman"/>
        </w:rPr>
        <w:t xml:space="preserve"> cash crops both at domestic and international levels (</w:t>
      </w:r>
      <w:proofErr w:type="spellStart"/>
      <w:r>
        <w:rPr>
          <w:rFonts w:ascii="Times New Roman" w:hAnsi="Times New Roman"/>
        </w:rPr>
        <w:t>Wiegratz</w:t>
      </w:r>
      <w:proofErr w:type="spellEnd"/>
      <w:r>
        <w:rPr>
          <w:rFonts w:ascii="Times New Roman" w:hAnsi="Times New Roman"/>
        </w:rPr>
        <w:t xml:space="preserve"> et al., 2007; Tulip and Ton, 2002).  </w:t>
      </w:r>
    </w:p>
    <w:p w:rsidR="00A05879" w:rsidRDefault="00A05879" w:rsidP="00A05879">
      <w:pPr>
        <w:spacing w:line="240" w:lineRule="auto"/>
        <w:jc w:val="both"/>
        <w:rPr>
          <w:rFonts w:ascii="Times New Roman" w:hAnsi="Times New Roman"/>
        </w:rPr>
      </w:pPr>
      <w:r>
        <w:rPr>
          <w:rFonts w:ascii="Times New Roman" w:hAnsi="Times New Roman"/>
        </w:rPr>
        <w:tab/>
        <w:t>Given the benefits accruing to smallholder farmers from engaging in contract farming, it can be argued that it is crucial in the commercialization of smallholder agriculture and hence, poverty reduction in Uganda. However, smallholder farmers have reportedly</w:t>
      </w:r>
      <w:r>
        <w:rPr>
          <w:rFonts w:ascii="Times New Roman" w:hAnsi="Times New Roman"/>
          <w:color w:val="000000"/>
        </w:rPr>
        <w:t xml:space="preserve"> experienced some contractual problems in dealing with large agribusiness firms, resulting in smallholder farmers giving up contract farming. Agribusinesses have as well encountered some contractual problems when dealing with some smallholder farmers that could have led to the exclusion of the latter from contract farming. In general, these contractual problems have been largely attributed to the </w:t>
      </w:r>
      <w:r>
        <w:rPr>
          <w:rFonts w:ascii="Times New Roman" w:hAnsi="Times New Roman"/>
        </w:rPr>
        <w:t>failure of one of the parties to the contract, either agribusiness firm or smallholder farmer, to honour agreed-upon contracts (</w:t>
      </w:r>
      <w:proofErr w:type="spellStart"/>
      <w:r>
        <w:rPr>
          <w:rFonts w:ascii="Times New Roman" w:hAnsi="Times New Roman"/>
        </w:rPr>
        <w:t>Wiegratz</w:t>
      </w:r>
      <w:proofErr w:type="spellEnd"/>
      <w:r>
        <w:rPr>
          <w:rFonts w:ascii="Times New Roman" w:hAnsi="Times New Roman"/>
        </w:rPr>
        <w:t xml:space="preserve"> et al., 2007; </w:t>
      </w:r>
      <w:proofErr w:type="spellStart"/>
      <w:r>
        <w:rPr>
          <w:rFonts w:ascii="Times New Roman" w:hAnsi="Times New Roman"/>
        </w:rPr>
        <w:t>Elepu</w:t>
      </w:r>
      <w:proofErr w:type="spellEnd"/>
      <w:r>
        <w:rPr>
          <w:rFonts w:ascii="Times New Roman" w:hAnsi="Times New Roman"/>
        </w:rPr>
        <w:t xml:space="preserve"> and </w:t>
      </w:r>
      <w:proofErr w:type="spellStart"/>
      <w:r>
        <w:rPr>
          <w:rFonts w:ascii="Times New Roman" w:hAnsi="Times New Roman"/>
        </w:rPr>
        <w:t>Nalukenge</w:t>
      </w:r>
      <w:proofErr w:type="spellEnd"/>
      <w:r>
        <w:rPr>
          <w:rFonts w:ascii="Times New Roman" w:hAnsi="Times New Roman"/>
        </w:rPr>
        <w:t xml:space="preserve">, 2007). </w:t>
      </w:r>
    </w:p>
    <w:p w:rsidR="00A05879" w:rsidRDefault="00A05879" w:rsidP="00A05879">
      <w:pPr>
        <w:spacing w:line="240" w:lineRule="auto"/>
        <w:jc w:val="both"/>
        <w:rPr>
          <w:rFonts w:ascii="Times New Roman" w:hAnsi="Times New Roman"/>
        </w:rPr>
      </w:pPr>
      <w:r>
        <w:rPr>
          <w:rFonts w:ascii="Times New Roman" w:hAnsi="Times New Roman"/>
        </w:rPr>
        <w:tab/>
        <w:t xml:space="preserve">It can be argued that the above contractual problems might have been aggravated by the existence of inadequate contractual laws or the weak enforcement of contractual laws prevailing in Uganda. </w:t>
      </w:r>
      <w:r>
        <w:rPr>
          <w:rFonts w:ascii="Times New Roman" w:hAnsi="Times New Roman"/>
          <w:color w:val="000000"/>
        </w:rPr>
        <w:t xml:space="preserve">Hence, there is need to </w:t>
      </w:r>
      <w:r>
        <w:rPr>
          <w:rFonts w:ascii="Times New Roman" w:hAnsi="Times New Roman"/>
        </w:rPr>
        <w:t xml:space="preserve">enact, implement, and enforce favourable contractual laws and policies to support both smallholder farmers and agribusiness firms in their contractual production and marketing arrangements. Additionally, there is also need to identify suitable policies that have the potential to increase the participation of smallholder farmers in contract farming if agricultural commercialization and poverty reduction is to be achieved in Uganda. </w:t>
      </w:r>
    </w:p>
    <w:p w:rsidR="00A05879" w:rsidRDefault="00A05879" w:rsidP="00A05879">
      <w:pPr>
        <w:spacing w:line="240" w:lineRule="auto"/>
        <w:jc w:val="both"/>
        <w:rPr>
          <w:rFonts w:ascii="Times New Roman" w:hAnsi="Times New Roman"/>
        </w:rPr>
      </w:pPr>
      <w:r>
        <w:rPr>
          <w:rFonts w:ascii="Times New Roman" w:hAnsi="Times New Roman"/>
        </w:rPr>
        <w:tab/>
        <w:t xml:space="preserve">Therefore, the main objective of this study was to examine the effect of contract farming participation on the profitability of smallholder agriculture in Uganda by using sunflower, sorghum, and rice contract schemes as case studies. In this study, smallholder farmers are defined as farmers who grow less than 2 hectares (5 acres) of selected crops. Findings from this study will assist policy makers to formulate appropriate policies related to contract </w:t>
      </w:r>
      <w:r>
        <w:rPr>
          <w:rFonts w:ascii="Times New Roman" w:hAnsi="Times New Roman"/>
        </w:rPr>
        <w:lastRenderedPageBreak/>
        <w:t xml:space="preserve">farming that are critically important in the advancement of commercial smallholder agriculture in Uganda. </w:t>
      </w:r>
    </w:p>
    <w:p w:rsidR="00A05879" w:rsidRDefault="00A05879" w:rsidP="00A05879">
      <w:pPr>
        <w:spacing w:line="240" w:lineRule="auto"/>
        <w:jc w:val="both"/>
        <w:rPr>
          <w:rFonts w:ascii="Times New Roman" w:hAnsi="Times New Roman"/>
          <w:b/>
        </w:rPr>
      </w:pPr>
    </w:p>
    <w:p w:rsidR="00A05879" w:rsidRDefault="00A05879" w:rsidP="00A05879">
      <w:pPr>
        <w:spacing w:line="240" w:lineRule="auto"/>
        <w:jc w:val="both"/>
        <w:rPr>
          <w:rFonts w:ascii="Times New Roman" w:hAnsi="Times New Roman"/>
          <w:b/>
        </w:rPr>
      </w:pPr>
    </w:p>
    <w:p w:rsidR="00A05879" w:rsidRDefault="00A05879" w:rsidP="00A05879">
      <w:pPr>
        <w:tabs>
          <w:tab w:val="left" w:pos="630"/>
        </w:tabs>
        <w:spacing w:line="240" w:lineRule="auto"/>
        <w:ind w:left="360" w:hanging="360"/>
        <w:jc w:val="both"/>
        <w:rPr>
          <w:rFonts w:ascii="Times New Roman" w:hAnsi="Times New Roman"/>
          <w:b/>
        </w:rPr>
      </w:pPr>
      <w:r>
        <w:rPr>
          <w:rFonts w:ascii="Times New Roman" w:hAnsi="Times New Roman"/>
          <w:b/>
        </w:rPr>
        <w:t xml:space="preserve">2. </w:t>
      </w:r>
      <w:r>
        <w:rPr>
          <w:rFonts w:ascii="Times New Roman" w:hAnsi="Times New Roman"/>
          <w:b/>
        </w:rPr>
        <w:tab/>
        <w:t>The nature of sorghum, sunflower, and rice contract farming schemes in Uganda</w:t>
      </w:r>
    </w:p>
    <w:p w:rsidR="00A05879" w:rsidRDefault="00A05879" w:rsidP="00A05879">
      <w:pPr>
        <w:spacing w:line="240" w:lineRule="auto"/>
        <w:ind w:firstLine="720"/>
        <w:jc w:val="both"/>
        <w:rPr>
          <w:rFonts w:ascii="Times New Roman" w:hAnsi="Times New Roman"/>
        </w:rPr>
      </w:pPr>
      <w:r>
        <w:rPr>
          <w:rFonts w:ascii="Times New Roman" w:hAnsi="Times New Roman"/>
        </w:rPr>
        <w:t>The sorghum contract scheme follows a multipartite model involving Nile Breweries Limited (NBL), Government of Uganda, National Agricultural Advisory Services (NAADS), National Agricultural Research Organization (NARO) and smallholder farmers in eastern Uganda. This contract farming scheme started in 2002 to obtain sweet sorghum (</w:t>
      </w:r>
      <w:proofErr w:type="spellStart"/>
      <w:r>
        <w:rPr>
          <w:rFonts w:ascii="Times New Roman" w:hAnsi="Times New Roman"/>
          <w:i/>
        </w:rPr>
        <w:t>Epuripur</w:t>
      </w:r>
      <w:proofErr w:type="spellEnd"/>
      <w:r>
        <w:rPr>
          <w:rFonts w:ascii="Times New Roman" w:hAnsi="Times New Roman"/>
        </w:rPr>
        <w:t xml:space="preserve">) developed by NARO for making affordable non-malt beer, Eagle Lager. With an annual demand of 6,000 metric tons, NBL sources sorghum locally thereby attracting excise tax deductions from the Government of Uganda. Consequently, Eagle Lager has become one of NBL’s </w:t>
      </w:r>
      <w:proofErr w:type="spellStart"/>
      <w:r>
        <w:rPr>
          <w:rFonts w:ascii="Times New Roman" w:hAnsi="Times New Roman"/>
        </w:rPr>
        <w:t>best selling</w:t>
      </w:r>
      <w:proofErr w:type="spellEnd"/>
      <w:r>
        <w:rPr>
          <w:rFonts w:ascii="Times New Roman" w:hAnsi="Times New Roman"/>
        </w:rPr>
        <w:t xml:space="preserve"> brands due to its lower price that appeals mostly to low-end consumers in rural areas. Nile Breweries through its agent, Afro-Kai, a grain marketing company, enters into written or formal seasonal contracts with only the relevant district farmers associations which then mobilize farmers in their domains to produce sorghum. Afro-Kai distributes sorghum seed, assembles and transports grain to NBL. Extension service provision to contracted farmers is done by NAADS.</w:t>
      </w:r>
    </w:p>
    <w:p w:rsidR="00A05879" w:rsidRDefault="00A05879" w:rsidP="00A05879">
      <w:pPr>
        <w:spacing w:line="240" w:lineRule="auto"/>
        <w:jc w:val="both"/>
        <w:rPr>
          <w:rFonts w:ascii="Times New Roman" w:hAnsi="Times New Roman"/>
        </w:rPr>
      </w:pPr>
      <w:r>
        <w:rPr>
          <w:rFonts w:ascii="Times New Roman" w:hAnsi="Times New Roman"/>
        </w:rPr>
        <w:tab/>
        <w:t xml:space="preserve">Similarly, the sunflower contract farming scheme follows a multipartite model in which </w:t>
      </w:r>
      <w:proofErr w:type="spellStart"/>
      <w:r>
        <w:rPr>
          <w:rFonts w:ascii="Times New Roman" w:hAnsi="Times New Roman"/>
        </w:rPr>
        <w:t>Mukwano</w:t>
      </w:r>
      <w:proofErr w:type="spellEnd"/>
      <w:r>
        <w:rPr>
          <w:rFonts w:ascii="Times New Roman" w:hAnsi="Times New Roman"/>
        </w:rPr>
        <w:t xml:space="preserve"> Industries Limited, national agricultural research and extension systems, and smallholder farmers in northern Uganda. </w:t>
      </w:r>
      <w:proofErr w:type="spellStart"/>
      <w:r>
        <w:rPr>
          <w:rFonts w:ascii="Times New Roman" w:hAnsi="Times New Roman"/>
        </w:rPr>
        <w:t>Mukwano</w:t>
      </w:r>
      <w:proofErr w:type="spellEnd"/>
      <w:r>
        <w:rPr>
          <w:rFonts w:ascii="Times New Roman" w:hAnsi="Times New Roman"/>
        </w:rPr>
        <w:t xml:space="preserve"> Industries Limited began the sunflower contract farming scheme in 2003 to procure sunflower for the production of edible vegetable oil for sale to domestic and regional markets. Before the scheme, </w:t>
      </w:r>
      <w:proofErr w:type="spellStart"/>
      <w:r>
        <w:rPr>
          <w:rFonts w:ascii="Times New Roman" w:hAnsi="Times New Roman"/>
        </w:rPr>
        <w:t>Mukwano</w:t>
      </w:r>
      <w:proofErr w:type="spellEnd"/>
      <w:r>
        <w:rPr>
          <w:rFonts w:ascii="Times New Roman" w:hAnsi="Times New Roman"/>
        </w:rPr>
        <w:t xml:space="preserve"> procured sunflower from the spot market. But, with the entry of a new big player, Mt. </w:t>
      </w:r>
      <w:proofErr w:type="spellStart"/>
      <w:r>
        <w:rPr>
          <w:rFonts w:ascii="Times New Roman" w:hAnsi="Times New Roman"/>
        </w:rPr>
        <w:t>Meru</w:t>
      </w:r>
      <w:proofErr w:type="spellEnd"/>
      <w:r>
        <w:rPr>
          <w:rFonts w:ascii="Times New Roman" w:hAnsi="Times New Roman"/>
        </w:rPr>
        <w:t xml:space="preserve"> Millers and other small players into the edible vegetable oil processing, the competition for sunflower seed has increased. To meet its enormous oil mill annual capacity of 100,000 metric tonnes of sunflower seed, </w:t>
      </w:r>
      <w:proofErr w:type="spellStart"/>
      <w:r>
        <w:rPr>
          <w:rFonts w:ascii="Times New Roman" w:hAnsi="Times New Roman"/>
        </w:rPr>
        <w:t>Mukwano</w:t>
      </w:r>
      <w:proofErr w:type="spellEnd"/>
      <w:r>
        <w:rPr>
          <w:rFonts w:ascii="Times New Roman" w:hAnsi="Times New Roman"/>
        </w:rPr>
        <w:t xml:space="preserve"> started the contract scheme. Under the contract scheme, </w:t>
      </w:r>
      <w:proofErr w:type="spellStart"/>
      <w:r>
        <w:rPr>
          <w:rFonts w:ascii="Times New Roman" w:hAnsi="Times New Roman"/>
        </w:rPr>
        <w:t>Mukwano</w:t>
      </w:r>
      <w:proofErr w:type="spellEnd"/>
      <w:r>
        <w:rPr>
          <w:rFonts w:ascii="Times New Roman" w:hAnsi="Times New Roman"/>
        </w:rPr>
        <w:t xml:space="preserve"> imports high yielding hybrid sunflower seed from South Africa for distribution to participating farmers after conducting adaptability trials at the relevant local agricultural research station. The contracts </w:t>
      </w:r>
      <w:proofErr w:type="spellStart"/>
      <w:r>
        <w:rPr>
          <w:rFonts w:ascii="Times New Roman" w:hAnsi="Times New Roman"/>
        </w:rPr>
        <w:t>Mukwano</w:t>
      </w:r>
      <w:proofErr w:type="spellEnd"/>
      <w:r>
        <w:rPr>
          <w:rFonts w:ascii="Times New Roman" w:hAnsi="Times New Roman"/>
        </w:rPr>
        <w:t xml:space="preserve"> Industries signs with sunflower farmers are formal or written and are seasonal. Through its agents located in participating farming communities, sunflower seed is distributed to farmers and later, specified sunflower output is collected from them. These agents sometimes offer </w:t>
      </w:r>
      <w:r>
        <w:rPr>
          <w:rFonts w:ascii="Times New Roman" w:hAnsi="Times New Roman"/>
        </w:rPr>
        <w:lastRenderedPageBreak/>
        <w:t>extension services to participants and thereby, supplementing the public extension system.</w:t>
      </w:r>
    </w:p>
    <w:p w:rsidR="00A05879" w:rsidRDefault="00A05879" w:rsidP="00A05879">
      <w:pPr>
        <w:spacing w:line="240" w:lineRule="auto"/>
        <w:ind w:firstLine="720"/>
        <w:jc w:val="both"/>
        <w:rPr>
          <w:rFonts w:ascii="Times New Roman" w:hAnsi="Times New Roman"/>
        </w:rPr>
      </w:pPr>
      <w:r>
        <w:rPr>
          <w:rFonts w:ascii="Times New Roman" w:hAnsi="Times New Roman"/>
        </w:rPr>
        <w:t xml:space="preserve">In contrast, the rice contract farming scheme follows a centralized model as </w:t>
      </w:r>
      <w:proofErr w:type="spellStart"/>
      <w:r>
        <w:rPr>
          <w:rFonts w:ascii="Times New Roman" w:hAnsi="Times New Roman"/>
        </w:rPr>
        <w:t>Tilda</w:t>
      </w:r>
      <w:proofErr w:type="spellEnd"/>
      <w:r>
        <w:rPr>
          <w:rFonts w:ascii="Times New Roman" w:hAnsi="Times New Roman"/>
        </w:rPr>
        <w:t xml:space="preserve"> (Uganda) </w:t>
      </w:r>
      <w:proofErr w:type="gramStart"/>
      <w:r>
        <w:rPr>
          <w:rFonts w:ascii="Times New Roman" w:hAnsi="Times New Roman"/>
        </w:rPr>
        <w:t>Limited</w:t>
      </w:r>
      <w:proofErr w:type="gramEnd"/>
      <w:r>
        <w:rPr>
          <w:rFonts w:ascii="Times New Roman" w:hAnsi="Times New Roman"/>
        </w:rPr>
        <w:t xml:space="preserve"> supplements its own estate production with output from out-growers. </w:t>
      </w:r>
      <w:r>
        <w:rPr>
          <w:rFonts w:ascii="Times New Roman" w:hAnsi="Times New Roman"/>
          <w:bCs/>
        </w:rPr>
        <w:t xml:space="preserve">In 2004, </w:t>
      </w:r>
      <w:proofErr w:type="spellStart"/>
      <w:r>
        <w:rPr>
          <w:rFonts w:ascii="Times New Roman" w:hAnsi="Times New Roman"/>
        </w:rPr>
        <w:t>Tilda</w:t>
      </w:r>
      <w:proofErr w:type="spellEnd"/>
      <w:r>
        <w:rPr>
          <w:rFonts w:ascii="Times New Roman" w:hAnsi="Times New Roman"/>
        </w:rPr>
        <w:t xml:space="preserve"> began the rice contract scheme to increase its own production to meet the rising and huge market demand for rice, both domestically and regionally. </w:t>
      </w:r>
      <w:proofErr w:type="spellStart"/>
      <w:r>
        <w:rPr>
          <w:rFonts w:ascii="Times New Roman" w:hAnsi="Times New Roman"/>
        </w:rPr>
        <w:t>Tilda</w:t>
      </w:r>
      <w:proofErr w:type="spellEnd"/>
      <w:r>
        <w:rPr>
          <w:rFonts w:ascii="Times New Roman" w:hAnsi="Times New Roman"/>
        </w:rPr>
        <w:t xml:space="preserve"> has 4,000 hectares of arable land capable of producing up to approximately 20,000 - 25,000 metric tons of rice per year. However, </w:t>
      </w:r>
      <w:proofErr w:type="spellStart"/>
      <w:r>
        <w:rPr>
          <w:rFonts w:ascii="Times New Roman" w:hAnsi="Times New Roman"/>
        </w:rPr>
        <w:t>Tilda</w:t>
      </w:r>
      <w:proofErr w:type="spellEnd"/>
      <w:r>
        <w:rPr>
          <w:rFonts w:ascii="Times New Roman" w:hAnsi="Times New Roman"/>
        </w:rPr>
        <w:t xml:space="preserve"> has installed an ultra-modern rice milling and processing facility with a capacity to process 40,000 metric tonnes of </w:t>
      </w:r>
      <w:r>
        <w:rPr>
          <w:rFonts w:ascii="Times New Roman" w:hAnsi="Times New Roman"/>
          <w:bCs/>
        </w:rPr>
        <w:t>rice</w:t>
      </w:r>
      <w:r>
        <w:rPr>
          <w:rFonts w:ascii="Times New Roman" w:hAnsi="Times New Roman"/>
        </w:rPr>
        <w:t xml:space="preserve"> per year implying that the total capacity is being underutilized. Through an out-growers’ scheme, </w:t>
      </w:r>
      <w:proofErr w:type="spellStart"/>
      <w:r>
        <w:rPr>
          <w:rFonts w:ascii="Times New Roman" w:hAnsi="Times New Roman"/>
        </w:rPr>
        <w:t>Tilda</w:t>
      </w:r>
      <w:proofErr w:type="spellEnd"/>
      <w:r>
        <w:rPr>
          <w:rFonts w:ascii="Times New Roman" w:hAnsi="Times New Roman"/>
        </w:rPr>
        <w:t xml:space="preserve"> enters into formal contracts with neighbouring smallholder farmers in eastern Uganda on a seasonal basis. A few of those out-growers use </w:t>
      </w:r>
      <w:proofErr w:type="spellStart"/>
      <w:r>
        <w:rPr>
          <w:rFonts w:ascii="Times New Roman" w:hAnsi="Times New Roman"/>
        </w:rPr>
        <w:t>Tilda’s</w:t>
      </w:r>
      <w:proofErr w:type="spellEnd"/>
      <w:r>
        <w:rPr>
          <w:rFonts w:ascii="Times New Roman" w:hAnsi="Times New Roman"/>
        </w:rPr>
        <w:t xml:space="preserve"> land while the rest of them have their own land for rice production. Contract participating rice farmers rely on mainly outside sources for seed and extension except for those within the estate. After production, it is the duty of participants to transport rice paddy to the mill that acts as a point of sale. </w:t>
      </w:r>
    </w:p>
    <w:p w:rsidR="00A05879" w:rsidRDefault="00A05879" w:rsidP="00A05879">
      <w:pPr>
        <w:spacing w:line="240" w:lineRule="auto"/>
        <w:jc w:val="both"/>
        <w:rPr>
          <w:rFonts w:ascii="Times New Roman" w:hAnsi="Times New Roman"/>
        </w:rPr>
      </w:pPr>
    </w:p>
    <w:p w:rsidR="00A05879" w:rsidRDefault="00A05879" w:rsidP="00A05879">
      <w:pPr>
        <w:spacing w:line="240" w:lineRule="auto"/>
        <w:jc w:val="both"/>
        <w:rPr>
          <w:rFonts w:ascii="Times New Roman" w:hAnsi="Times New Roman"/>
          <w:b/>
          <w:bCs/>
          <w:color w:val="000000"/>
        </w:rPr>
      </w:pPr>
      <w:r>
        <w:rPr>
          <w:rFonts w:ascii="Times New Roman" w:hAnsi="Times New Roman"/>
          <w:b/>
          <w:bCs/>
          <w:color w:val="000000"/>
        </w:rPr>
        <w:t xml:space="preserve">3. </w:t>
      </w:r>
      <w:r>
        <w:rPr>
          <w:rFonts w:ascii="Times New Roman" w:hAnsi="Times New Roman"/>
          <w:b/>
          <w:bCs/>
          <w:color w:val="000000"/>
        </w:rPr>
        <w:tab/>
        <w:t>Methodology</w:t>
      </w:r>
    </w:p>
    <w:p w:rsidR="00A05879" w:rsidRDefault="00A05879" w:rsidP="00A05879">
      <w:pPr>
        <w:spacing w:line="240" w:lineRule="auto"/>
        <w:jc w:val="both"/>
        <w:rPr>
          <w:rFonts w:ascii="Times New Roman" w:hAnsi="Times New Roman"/>
          <w:b/>
          <w:bCs/>
          <w:i/>
          <w:color w:val="000000"/>
        </w:rPr>
      </w:pPr>
      <w:r>
        <w:rPr>
          <w:rFonts w:ascii="Times New Roman" w:hAnsi="Times New Roman"/>
          <w:b/>
          <w:bCs/>
          <w:i/>
          <w:color w:val="000000"/>
        </w:rPr>
        <w:t xml:space="preserve">3.1 </w:t>
      </w:r>
      <w:r>
        <w:rPr>
          <w:rFonts w:ascii="Times New Roman" w:hAnsi="Times New Roman"/>
          <w:b/>
          <w:bCs/>
          <w:i/>
          <w:color w:val="000000"/>
        </w:rPr>
        <w:tab/>
        <w:t>Analytical methods</w:t>
      </w:r>
    </w:p>
    <w:p w:rsidR="00A05879" w:rsidRDefault="00A05879" w:rsidP="00A05879">
      <w:pPr>
        <w:spacing w:line="240" w:lineRule="auto"/>
        <w:ind w:firstLine="720"/>
        <w:jc w:val="both"/>
        <w:rPr>
          <w:rFonts w:ascii="Times New Roman" w:hAnsi="Times New Roman"/>
        </w:rPr>
      </w:pPr>
      <w:r>
        <w:rPr>
          <w:rFonts w:ascii="Times New Roman" w:hAnsi="Times New Roman"/>
        </w:rPr>
        <w:t xml:space="preserve">Data was </w:t>
      </w:r>
      <w:proofErr w:type="spellStart"/>
      <w:r>
        <w:rPr>
          <w:rFonts w:ascii="Times New Roman" w:hAnsi="Times New Roman"/>
        </w:rPr>
        <w:t>analyzed</w:t>
      </w:r>
      <w:proofErr w:type="spellEnd"/>
      <w:r>
        <w:rPr>
          <w:rFonts w:ascii="Times New Roman" w:hAnsi="Times New Roman"/>
        </w:rPr>
        <w:t xml:space="preserve"> using a Heckman two-step selection model. In the first step, the binary </w:t>
      </w:r>
      <w:proofErr w:type="spellStart"/>
      <w:r>
        <w:rPr>
          <w:rFonts w:ascii="Times New Roman" w:hAnsi="Times New Roman"/>
        </w:rPr>
        <w:t>probit</w:t>
      </w:r>
      <w:proofErr w:type="spellEnd"/>
      <w:r>
        <w:rPr>
          <w:rFonts w:ascii="Times New Roman" w:hAnsi="Times New Roman"/>
        </w:rPr>
        <w:t xml:space="preserve"> model was used to determine the factors that influenced the likelihood of a farmer’s participation in contract farming. </w:t>
      </w:r>
      <w:r>
        <w:rPr>
          <w:rFonts w:ascii="Times New Roman" w:hAnsi="Times New Roman"/>
          <w:lang w:eastAsia="en-GB"/>
        </w:rPr>
        <w:t xml:space="preserve">Following </w:t>
      </w:r>
      <w:r>
        <w:rPr>
          <w:rFonts w:ascii="Times New Roman" w:hAnsi="Times New Roman"/>
        </w:rPr>
        <w:t xml:space="preserve">Greene </w:t>
      </w:r>
      <w:r>
        <w:rPr>
          <w:rFonts w:ascii="Times New Roman" w:hAnsi="Times New Roman"/>
          <w:spacing w:val="9"/>
        </w:rPr>
        <w:t>(</w:t>
      </w:r>
      <w:r>
        <w:rPr>
          <w:rFonts w:ascii="Times New Roman" w:hAnsi="Times New Roman"/>
        </w:rPr>
        <w:t xml:space="preserve">2000), the </w:t>
      </w:r>
      <w:proofErr w:type="spellStart"/>
      <w:r>
        <w:rPr>
          <w:rStyle w:val="DefaultParagraphFo"/>
          <w:spacing w:val="-3"/>
        </w:rPr>
        <w:t>probit</w:t>
      </w:r>
      <w:proofErr w:type="spellEnd"/>
      <w:r>
        <w:rPr>
          <w:rStyle w:val="DefaultParagraphFo"/>
          <w:spacing w:val="-3"/>
        </w:rPr>
        <w:t xml:space="preserve"> function </w:t>
      </w:r>
      <w:r>
        <w:rPr>
          <w:rFonts w:ascii="Times New Roman" w:hAnsi="Times New Roman"/>
        </w:rPr>
        <w:t>assumes a simple utility function:</w:t>
      </w:r>
    </w:p>
    <w:p w:rsidR="00A05879" w:rsidRDefault="00A05879" w:rsidP="00A05879">
      <w:pPr>
        <w:spacing w:line="240" w:lineRule="auto"/>
        <w:ind w:firstLine="720"/>
        <w:jc w:val="both"/>
        <w:rPr>
          <w:rFonts w:ascii="Times New Roman" w:hAnsi="Times New Roman"/>
        </w:rPr>
      </w:pPr>
    </w:p>
    <w:p w:rsidR="00A05879" w:rsidRDefault="00A05879" w:rsidP="00A05879">
      <w:pPr>
        <w:spacing w:line="240" w:lineRule="auto"/>
        <w:jc w:val="both"/>
        <w:rPr>
          <w:rFonts w:ascii="Times New Roman" w:hAnsi="Times New Roman"/>
          <w:lang w:val="nl-NL"/>
        </w:rPr>
      </w:pPr>
      <w:r>
        <w:rPr>
          <w:rFonts w:ascii="Times New Roman" w:hAnsi="Times New Roman"/>
          <w:lang w:val="nl-NL"/>
        </w:rPr>
        <w:tab/>
      </w:r>
      <w:r>
        <w:rPr>
          <w:rFonts w:ascii="Times New Roman" w:hAnsi="Times New Roman"/>
          <w:b/>
          <w:lang w:val="nl-NL"/>
        </w:rPr>
        <w:t>U</w:t>
      </w:r>
      <w:r>
        <w:rPr>
          <w:rFonts w:ascii="Times New Roman" w:hAnsi="Times New Roman"/>
          <w:lang w:val="nl-NL"/>
        </w:rPr>
        <w:t xml:space="preserve">   =  </w:t>
      </w:r>
      <w:r>
        <w:rPr>
          <w:rFonts w:ascii="Times New Roman" w:hAnsi="Times New Roman"/>
          <w:b/>
          <w:lang w:val="nl-NL"/>
        </w:rPr>
        <w:t xml:space="preserve"> U</w:t>
      </w:r>
      <w:r>
        <w:rPr>
          <w:rFonts w:ascii="Times New Roman" w:hAnsi="Times New Roman"/>
          <w:lang w:val="nl-NL"/>
        </w:rPr>
        <w:t>(</w:t>
      </w:r>
      <w:r>
        <w:rPr>
          <w:rFonts w:ascii="Times New Roman" w:hAnsi="Times New Roman"/>
          <w:b/>
          <w:i/>
          <w:lang w:val="nl-NL"/>
        </w:rPr>
        <w:t>Par</w:t>
      </w:r>
      <w:r>
        <w:rPr>
          <w:rFonts w:ascii="Times New Roman" w:hAnsi="Times New Roman"/>
          <w:lang w:val="nl-NL"/>
        </w:rPr>
        <w:t>t</w:t>
      </w:r>
      <w:r>
        <w:rPr>
          <w:rFonts w:ascii="Times New Roman" w:hAnsi="Times New Roman"/>
          <w:b/>
          <w:i/>
          <w:lang w:val="nl-NL"/>
        </w:rPr>
        <w:t>, Nonpart</w:t>
      </w:r>
      <w:r>
        <w:rPr>
          <w:rFonts w:ascii="Times New Roman" w:hAnsi="Times New Roman"/>
          <w:lang w:val="nl-NL"/>
        </w:rPr>
        <w:t xml:space="preserve">, </w:t>
      </w:r>
      <w:r>
        <w:rPr>
          <w:rFonts w:ascii="Times New Roman" w:hAnsi="Times New Roman"/>
          <w:b/>
        </w:rPr>
        <w:t>β; e</w:t>
      </w:r>
      <w:r>
        <w:rPr>
          <w:rFonts w:ascii="Times New Roman" w:hAnsi="Times New Roman"/>
          <w:lang w:val="nl-NL"/>
        </w:rPr>
        <w:t>)…………(1)</w:t>
      </w:r>
    </w:p>
    <w:p w:rsidR="00A05879" w:rsidRDefault="00A05879" w:rsidP="00A05879">
      <w:pPr>
        <w:spacing w:line="240" w:lineRule="auto"/>
        <w:jc w:val="both"/>
        <w:rPr>
          <w:rFonts w:ascii="Times New Roman" w:hAnsi="Times New Roman"/>
          <w:lang w:val="nl-NL"/>
        </w:rPr>
      </w:pPr>
    </w:p>
    <w:p w:rsidR="00A05879" w:rsidRDefault="00A05879" w:rsidP="00A05879">
      <w:pPr>
        <w:spacing w:line="240" w:lineRule="auto"/>
        <w:jc w:val="both"/>
        <w:rPr>
          <w:rFonts w:ascii="Times New Roman" w:hAnsi="Times New Roman"/>
        </w:rPr>
      </w:pPr>
      <w:r>
        <w:rPr>
          <w:rFonts w:ascii="Times New Roman" w:hAnsi="Times New Roman"/>
        </w:rPr>
        <w:t xml:space="preserve">Where </w:t>
      </w:r>
      <w:r>
        <w:rPr>
          <w:rFonts w:ascii="Times New Roman" w:hAnsi="Times New Roman"/>
          <w:b/>
        </w:rPr>
        <w:t>U</w:t>
      </w:r>
      <w:r>
        <w:rPr>
          <w:rFonts w:ascii="Times New Roman" w:hAnsi="Times New Roman"/>
        </w:rPr>
        <w:t xml:space="preserve"> is the farmer’s utility function over profit assumed to be </w:t>
      </w:r>
      <w:r>
        <w:rPr>
          <w:rFonts w:ascii="Times New Roman" w:hAnsi="Times New Roman"/>
          <w:iCs/>
        </w:rPr>
        <w:t xml:space="preserve">monotone increasing in the arguments, strictly concave and is thrice differentiable everywhere. </w:t>
      </w:r>
      <w:r>
        <w:rPr>
          <w:rFonts w:ascii="Times New Roman" w:hAnsi="Times New Roman"/>
          <w:b/>
          <w:i/>
        </w:rPr>
        <w:t>Part</w:t>
      </w:r>
      <w:r>
        <w:rPr>
          <w:rFonts w:ascii="Times New Roman" w:hAnsi="Times New Roman"/>
        </w:rPr>
        <w:t xml:space="preserve"> is participation in contract farming and </w:t>
      </w:r>
      <w:proofErr w:type="spellStart"/>
      <w:r>
        <w:rPr>
          <w:rFonts w:ascii="Times New Roman" w:hAnsi="Times New Roman"/>
          <w:b/>
          <w:i/>
        </w:rPr>
        <w:t>Nonpart</w:t>
      </w:r>
      <w:proofErr w:type="spellEnd"/>
      <w:r>
        <w:rPr>
          <w:rFonts w:ascii="Times New Roman" w:hAnsi="Times New Roman"/>
        </w:rPr>
        <w:t xml:space="preserve"> is the non-participation in contract farming. </w:t>
      </w:r>
      <w:proofErr w:type="gramStart"/>
      <w:r>
        <w:rPr>
          <w:rFonts w:ascii="Times New Roman" w:hAnsi="Times New Roman"/>
          <w:b/>
        </w:rPr>
        <w:t>β</w:t>
      </w:r>
      <w:proofErr w:type="gramEnd"/>
      <w:r>
        <w:rPr>
          <w:rFonts w:ascii="Times New Roman" w:hAnsi="Times New Roman"/>
        </w:rPr>
        <w:t xml:space="preserve"> is a vector of parameters of attributes of the choice and farmer such as, age of farmer, size of the household, level of education etc. </w:t>
      </w:r>
    </w:p>
    <w:p w:rsidR="00A05879" w:rsidRDefault="00A05879" w:rsidP="00A05879">
      <w:pPr>
        <w:spacing w:line="240" w:lineRule="auto"/>
        <w:jc w:val="both"/>
        <w:rPr>
          <w:rFonts w:ascii="Times New Roman" w:hAnsi="Times New Roman"/>
        </w:rPr>
      </w:pPr>
      <w:r>
        <w:rPr>
          <w:rFonts w:ascii="Times New Roman" w:hAnsi="Times New Roman"/>
        </w:rPr>
        <w:tab/>
        <w:t>Assuming a random utility model, the farmer has two choices; either to participate in contract farming or not based on their risk preferences or transaction costs (</w:t>
      </w:r>
      <w:proofErr w:type="spellStart"/>
      <w:r>
        <w:rPr>
          <w:rFonts w:ascii="Times New Roman" w:hAnsi="Times New Roman"/>
        </w:rPr>
        <w:t>Rehber</w:t>
      </w:r>
      <w:proofErr w:type="spellEnd"/>
      <w:r>
        <w:rPr>
          <w:rFonts w:ascii="Times New Roman" w:hAnsi="Times New Roman"/>
        </w:rPr>
        <w:t xml:space="preserve">, 2007). Denoting the utility derived from participation in contract farming as </w:t>
      </w:r>
      <w:r>
        <w:rPr>
          <w:rFonts w:ascii="Times New Roman" w:hAnsi="Times New Roman"/>
          <w:b/>
        </w:rPr>
        <w:t>U</w:t>
      </w:r>
      <w:r>
        <w:rPr>
          <w:rFonts w:ascii="Times New Roman" w:hAnsi="Times New Roman"/>
          <w:b/>
          <w:vertAlign w:val="subscript"/>
        </w:rPr>
        <w:t>P</w:t>
      </w:r>
      <w:r>
        <w:rPr>
          <w:rFonts w:ascii="Times New Roman" w:hAnsi="Times New Roman"/>
        </w:rPr>
        <w:t xml:space="preserve">, and that of non-participation as </w:t>
      </w:r>
      <w:r>
        <w:rPr>
          <w:rFonts w:ascii="Times New Roman" w:hAnsi="Times New Roman"/>
          <w:b/>
        </w:rPr>
        <w:t>U</w:t>
      </w:r>
      <w:r>
        <w:rPr>
          <w:rFonts w:ascii="Times New Roman" w:hAnsi="Times New Roman"/>
          <w:b/>
          <w:vertAlign w:val="subscript"/>
        </w:rPr>
        <w:t>NP</w:t>
      </w:r>
      <w:r>
        <w:rPr>
          <w:rFonts w:ascii="Times New Roman" w:hAnsi="Times New Roman"/>
        </w:rPr>
        <w:t xml:space="preserve">, then the </w:t>
      </w:r>
      <w:proofErr w:type="spellStart"/>
      <w:r>
        <w:rPr>
          <w:rFonts w:ascii="Times New Roman" w:hAnsi="Times New Roman"/>
          <w:i/>
          <w:iCs/>
        </w:rPr>
        <w:t>i</w:t>
      </w:r>
      <w:r>
        <w:rPr>
          <w:rFonts w:ascii="Times New Roman" w:hAnsi="Times New Roman"/>
          <w:vertAlign w:val="superscript"/>
        </w:rPr>
        <w:t>th</w:t>
      </w:r>
      <w:proofErr w:type="spellEnd"/>
      <w:r>
        <w:rPr>
          <w:rFonts w:ascii="Times New Roman" w:hAnsi="Times New Roman"/>
        </w:rPr>
        <w:t xml:space="preserve"> farmer will choose to engage in contract farming if and only if </w:t>
      </w:r>
      <w:r>
        <w:rPr>
          <w:rFonts w:ascii="Times New Roman" w:hAnsi="Times New Roman"/>
          <w:b/>
        </w:rPr>
        <w:t>U</w:t>
      </w:r>
      <w:r>
        <w:rPr>
          <w:rFonts w:ascii="Times New Roman" w:hAnsi="Times New Roman"/>
          <w:b/>
          <w:vertAlign w:val="subscript"/>
        </w:rPr>
        <w:t xml:space="preserve">P </w:t>
      </w:r>
      <w:r>
        <w:rPr>
          <w:rFonts w:ascii="Times New Roman" w:hAnsi="Times New Roman"/>
        </w:rPr>
        <w:t>&gt;</w:t>
      </w:r>
      <w:r>
        <w:rPr>
          <w:rFonts w:ascii="Times New Roman" w:hAnsi="Times New Roman"/>
          <w:b/>
        </w:rPr>
        <w:t xml:space="preserve"> U</w:t>
      </w:r>
      <w:r>
        <w:rPr>
          <w:rFonts w:ascii="Times New Roman" w:hAnsi="Times New Roman"/>
          <w:b/>
          <w:vertAlign w:val="subscript"/>
        </w:rPr>
        <w:t>NP</w:t>
      </w:r>
      <w:r>
        <w:rPr>
          <w:rFonts w:ascii="Times New Roman" w:hAnsi="Times New Roman"/>
        </w:rPr>
        <w:t>. Denoting the latent (unobservable) random variable as</w:t>
      </w:r>
      <w:r>
        <w:rPr>
          <w:rFonts w:ascii="Times New Roman" w:hAnsi="Times New Roman"/>
          <w:b/>
        </w:rPr>
        <w:t xml:space="preserve">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b/>
          <w:vertAlign w:val="superscript"/>
        </w:rPr>
        <w:t xml:space="preserve">* </w:t>
      </w:r>
      <w:r>
        <w:rPr>
          <w:rFonts w:ascii="Times New Roman" w:hAnsi="Times New Roman"/>
        </w:rPr>
        <w:t>= [</w:t>
      </w:r>
      <w:r>
        <w:rPr>
          <w:rFonts w:ascii="Times New Roman" w:hAnsi="Times New Roman"/>
          <w:b/>
        </w:rPr>
        <w:t>U</w:t>
      </w:r>
      <w:r>
        <w:rPr>
          <w:rFonts w:ascii="Times New Roman" w:hAnsi="Times New Roman"/>
          <w:b/>
          <w:vertAlign w:val="subscript"/>
        </w:rPr>
        <w:t xml:space="preserve">P </w:t>
      </w:r>
      <w:r>
        <w:rPr>
          <w:rFonts w:ascii="Times New Roman" w:hAnsi="Times New Roman"/>
          <w:b/>
        </w:rPr>
        <w:t>-</w:t>
      </w:r>
      <w:r>
        <w:rPr>
          <w:rFonts w:ascii="Times New Roman" w:hAnsi="Times New Roman"/>
          <w:b/>
          <w:vertAlign w:val="subscript"/>
        </w:rPr>
        <w:t xml:space="preserve"> </w:t>
      </w:r>
      <w:r>
        <w:rPr>
          <w:rFonts w:ascii="Times New Roman" w:hAnsi="Times New Roman"/>
          <w:b/>
        </w:rPr>
        <w:t>U</w:t>
      </w:r>
      <w:r>
        <w:rPr>
          <w:rFonts w:ascii="Times New Roman" w:hAnsi="Times New Roman"/>
          <w:b/>
          <w:vertAlign w:val="subscript"/>
        </w:rPr>
        <w:t>NP</w:t>
      </w:r>
      <w:r>
        <w:rPr>
          <w:rFonts w:ascii="Times New Roman" w:hAnsi="Times New Roman"/>
        </w:rPr>
        <w:t xml:space="preserve">] &gt; 0, then the observable random variable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rPr>
        <w:t xml:space="preserve"> is determined as:</w:t>
      </w:r>
    </w:p>
    <w:p w:rsidR="00A05879" w:rsidRDefault="00A05879" w:rsidP="00A05879">
      <w:pPr>
        <w:spacing w:line="240" w:lineRule="auto"/>
        <w:jc w:val="both"/>
        <w:rPr>
          <w:rFonts w:ascii="Times New Roman" w:hAnsi="Times New Roman"/>
        </w:rPr>
      </w:pPr>
    </w:p>
    <w:p w:rsidR="00A05879" w:rsidRDefault="00A05879" w:rsidP="00A05879">
      <w:pPr>
        <w:spacing w:line="240" w:lineRule="auto"/>
        <w:jc w:val="both"/>
        <w:rPr>
          <w:rFonts w:ascii="Times New Roman" w:hAnsi="Times New Roman"/>
        </w:rPr>
      </w:pPr>
      <w:r>
        <w:rPr>
          <w:rFonts w:ascii="Times New Roman" w:hAnsi="Times New Roman"/>
        </w:rPr>
        <w:lastRenderedPageBreak/>
        <w:tab/>
      </w:r>
      <w:proofErr w:type="spellStart"/>
      <w:proofErr w:type="gramStart"/>
      <w:r>
        <w:rPr>
          <w:rFonts w:ascii="Times New Roman" w:hAnsi="Times New Roman"/>
          <w:b/>
        </w:rPr>
        <w:t>y</w:t>
      </w:r>
      <w:r>
        <w:rPr>
          <w:rFonts w:ascii="Times New Roman" w:hAnsi="Times New Roman"/>
          <w:b/>
          <w:vertAlign w:val="subscript"/>
        </w:rPr>
        <w:t>i</w:t>
      </w:r>
      <w:proofErr w:type="spellEnd"/>
      <w:proofErr w:type="gramEnd"/>
      <w:r>
        <w:rPr>
          <w:rFonts w:ascii="Times New Roman" w:hAnsi="Times New Roman"/>
          <w:b/>
          <w:vertAlign w:val="subscript"/>
        </w:rPr>
        <w:t xml:space="preserve"> </w:t>
      </w:r>
      <w:r>
        <w:rPr>
          <w:rFonts w:ascii="Times New Roman" w:hAnsi="Times New Roman"/>
        </w:rPr>
        <w:t>= 1   if</w:t>
      </w:r>
      <w:r>
        <w:rPr>
          <w:rFonts w:ascii="Times New Roman" w:hAnsi="Times New Roman"/>
          <w:b/>
        </w:rPr>
        <w:t xml:space="preserve">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b/>
          <w:vertAlign w:val="superscript"/>
        </w:rPr>
        <w:t>*</w:t>
      </w:r>
      <w:r>
        <w:rPr>
          <w:rFonts w:ascii="Times New Roman" w:hAnsi="Times New Roman"/>
          <w:b/>
          <w:vertAlign w:val="subscript"/>
        </w:rPr>
        <w:t xml:space="preserve"> </w:t>
      </w:r>
      <w:r>
        <w:rPr>
          <w:rFonts w:ascii="Times New Roman" w:hAnsi="Times New Roman"/>
        </w:rPr>
        <w:t xml:space="preserve">&gt; 0   </w:t>
      </w:r>
    </w:p>
    <w:p w:rsidR="00A05879" w:rsidRDefault="00A05879" w:rsidP="00A05879">
      <w:pPr>
        <w:spacing w:line="240" w:lineRule="auto"/>
        <w:ind w:firstLine="720"/>
        <w:jc w:val="both"/>
        <w:rPr>
          <w:rFonts w:ascii="Times New Roman" w:hAnsi="Times New Roman"/>
        </w:rPr>
      </w:pPr>
      <w:proofErr w:type="spellStart"/>
      <w:proofErr w:type="gramStart"/>
      <w:r>
        <w:rPr>
          <w:rFonts w:ascii="Times New Roman" w:hAnsi="Times New Roman"/>
          <w:b/>
        </w:rPr>
        <w:t>y</w:t>
      </w:r>
      <w:r>
        <w:rPr>
          <w:rFonts w:ascii="Times New Roman" w:hAnsi="Times New Roman"/>
          <w:b/>
          <w:vertAlign w:val="subscript"/>
        </w:rPr>
        <w:t>i</w:t>
      </w:r>
      <w:proofErr w:type="spellEnd"/>
      <w:proofErr w:type="gramEnd"/>
      <w:r>
        <w:rPr>
          <w:rFonts w:ascii="Times New Roman" w:hAnsi="Times New Roman"/>
          <w:b/>
          <w:vertAlign w:val="subscript"/>
        </w:rPr>
        <w:t xml:space="preserve"> </w:t>
      </w:r>
      <w:r>
        <w:rPr>
          <w:rFonts w:ascii="Times New Roman" w:hAnsi="Times New Roman"/>
        </w:rPr>
        <w:t>= 0   if</w:t>
      </w:r>
      <w:r>
        <w:rPr>
          <w:rFonts w:ascii="Times New Roman" w:hAnsi="Times New Roman"/>
          <w:b/>
        </w:rPr>
        <w:t xml:space="preserve">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b/>
          <w:vertAlign w:val="superscript"/>
        </w:rPr>
        <w:t xml:space="preserve">* </w:t>
      </w:r>
      <w:r>
        <w:rPr>
          <w:rFonts w:ascii="Times New Roman" w:hAnsi="Times New Roman"/>
        </w:rPr>
        <w:t>&lt; 0  …………..(2)</w:t>
      </w:r>
    </w:p>
    <w:p w:rsidR="00A05879" w:rsidRDefault="00A05879" w:rsidP="00A05879">
      <w:pPr>
        <w:spacing w:line="240" w:lineRule="auto"/>
        <w:ind w:firstLine="720"/>
        <w:jc w:val="both"/>
        <w:rPr>
          <w:rFonts w:ascii="Times New Roman" w:hAnsi="Times New Roman"/>
          <w:b/>
        </w:rPr>
      </w:pPr>
    </w:p>
    <w:p w:rsidR="00A05879" w:rsidRDefault="00A05879" w:rsidP="00A05879">
      <w:pPr>
        <w:spacing w:line="240" w:lineRule="auto"/>
        <w:jc w:val="both"/>
        <w:rPr>
          <w:rFonts w:ascii="Times New Roman" w:hAnsi="Times New Roman"/>
        </w:rPr>
      </w:pPr>
      <w:r>
        <w:rPr>
          <w:rFonts w:ascii="Times New Roman" w:hAnsi="Times New Roman"/>
        </w:rPr>
        <w:t xml:space="preserve">Given that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b/>
          <w:vertAlign w:val="superscript"/>
        </w:rPr>
        <w:t>*</w:t>
      </w:r>
      <w:r>
        <w:rPr>
          <w:rFonts w:ascii="Times New Roman" w:hAnsi="Times New Roman"/>
          <w:b/>
        </w:rPr>
        <w:t xml:space="preserve">= </w:t>
      </w:r>
      <w:r>
        <w:rPr>
          <w:rFonts w:ascii="Times New Roman" w:hAnsi="Times New Roman"/>
          <w:b/>
        </w:rPr>
        <w:sym w:font="Symbol" w:char="0062"/>
      </w:r>
      <w:proofErr w:type="spellStart"/>
      <w:r>
        <w:rPr>
          <w:rFonts w:ascii="Times New Roman" w:hAnsi="Times New Roman"/>
          <w:b/>
          <w:vertAlign w:val="subscript"/>
        </w:rPr>
        <w:t>i</w:t>
      </w:r>
      <w:r>
        <w:rPr>
          <w:rFonts w:ascii="Times New Roman" w:hAnsi="Times New Roman"/>
          <w:b/>
        </w:rPr>
        <w:t>X</w:t>
      </w:r>
      <w:r>
        <w:rPr>
          <w:rFonts w:ascii="Times New Roman" w:hAnsi="Times New Roman"/>
          <w:b/>
          <w:vertAlign w:val="subscript"/>
        </w:rPr>
        <w:t>i</w:t>
      </w:r>
      <w:proofErr w:type="spellEnd"/>
      <w:r>
        <w:rPr>
          <w:rFonts w:ascii="Times New Roman" w:hAnsi="Times New Roman"/>
          <w:b/>
          <w:vertAlign w:val="superscript"/>
        </w:rPr>
        <w:t>*</w:t>
      </w:r>
      <w:r>
        <w:rPr>
          <w:rFonts w:ascii="Times New Roman" w:hAnsi="Times New Roman"/>
          <w:b/>
          <w:vertAlign w:val="subscript"/>
        </w:rPr>
        <w:t xml:space="preserve"> </w:t>
      </w:r>
      <w:r>
        <w:rPr>
          <w:rFonts w:ascii="Times New Roman" w:hAnsi="Times New Roman"/>
          <w:b/>
        </w:rPr>
        <w:t xml:space="preserve">+ </w:t>
      </w:r>
      <w:proofErr w:type="spellStart"/>
      <w:r>
        <w:rPr>
          <w:rFonts w:ascii="Times New Roman" w:hAnsi="Times New Roman"/>
          <w:b/>
        </w:rPr>
        <w:t>u</w:t>
      </w:r>
      <w:r>
        <w:rPr>
          <w:rFonts w:ascii="Times New Roman" w:hAnsi="Times New Roman"/>
          <w:b/>
          <w:vertAlign w:val="subscript"/>
        </w:rPr>
        <w:t>i</w:t>
      </w:r>
      <w:proofErr w:type="spellEnd"/>
      <w:r>
        <w:rPr>
          <w:rFonts w:ascii="Times New Roman" w:hAnsi="Times New Roman"/>
          <w:b/>
          <w:vertAlign w:val="superscript"/>
        </w:rPr>
        <w:t>*</w:t>
      </w:r>
      <w:r>
        <w:rPr>
          <w:rFonts w:ascii="Times New Roman" w:hAnsi="Times New Roman"/>
        </w:rPr>
        <w:t xml:space="preserve">, then the probability that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rPr>
        <w:t xml:space="preserve"> = 1 is given as </w:t>
      </w:r>
      <w:r>
        <w:rPr>
          <w:rFonts w:ascii="Times New Roman" w:hAnsi="Times New Roman"/>
          <w:b/>
        </w:rPr>
        <w:t>P</w:t>
      </w:r>
      <w:r>
        <w:rPr>
          <w:rFonts w:ascii="Times New Roman" w:hAnsi="Times New Roman"/>
          <w:b/>
          <w:vertAlign w:val="subscript"/>
        </w:rPr>
        <w:t>i</w:t>
      </w:r>
      <w:r>
        <w:rPr>
          <w:rFonts w:ascii="Times New Roman" w:hAnsi="Times New Roman"/>
          <w:b/>
        </w:rPr>
        <w:t xml:space="preserve"> = </w:t>
      </w:r>
      <w:proofErr w:type="spellStart"/>
      <w:proofErr w:type="gramStart"/>
      <w:r>
        <w:rPr>
          <w:rFonts w:ascii="Times New Roman" w:hAnsi="Times New Roman"/>
          <w:b/>
        </w:rPr>
        <w:t>Prob</w:t>
      </w:r>
      <w:proofErr w:type="spellEnd"/>
      <w:r>
        <w:rPr>
          <w:rFonts w:ascii="Times New Roman" w:hAnsi="Times New Roman"/>
          <w:b/>
        </w:rPr>
        <w:t>[</w:t>
      </w:r>
      <w:proofErr w:type="spellStart"/>
      <w:proofErr w:type="gramEnd"/>
      <w:r>
        <w:rPr>
          <w:rFonts w:ascii="Times New Roman" w:hAnsi="Times New Roman"/>
          <w:b/>
        </w:rPr>
        <w:t>u</w:t>
      </w:r>
      <w:r>
        <w:rPr>
          <w:rFonts w:ascii="Times New Roman" w:hAnsi="Times New Roman"/>
          <w:b/>
          <w:vertAlign w:val="subscript"/>
        </w:rPr>
        <w:t>i</w:t>
      </w:r>
      <w:proofErr w:type="spellEnd"/>
      <w:r>
        <w:rPr>
          <w:rFonts w:ascii="Times New Roman" w:hAnsi="Times New Roman"/>
          <w:b/>
          <w:vertAlign w:val="superscript"/>
        </w:rPr>
        <w:t>*</w:t>
      </w:r>
      <w:r>
        <w:rPr>
          <w:rFonts w:ascii="Times New Roman" w:hAnsi="Times New Roman"/>
          <w:b/>
          <w:vertAlign w:val="subscript"/>
        </w:rPr>
        <w:t xml:space="preserve"> </w:t>
      </w:r>
      <w:r>
        <w:rPr>
          <w:rFonts w:ascii="Times New Roman" w:hAnsi="Times New Roman"/>
          <w:b/>
        </w:rPr>
        <w:t xml:space="preserve">&gt; - </w:t>
      </w:r>
      <w:r>
        <w:rPr>
          <w:rFonts w:ascii="Times New Roman" w:hAnsi="Times New Roman"/>
          <w:b/>
        </w:rPr>
        <w:sym w:font="Symbol" w:char="0062"/>
      </w:r>
      <w:proofErr w:type="spellStart"/>
      <w:r>
        <w:rPr>
          <w:rFonts w:ascii="Times New Roman" w:hAnsi="Times New Roman"/>
          <w:b/>
          <w:vertAlign w:val="subscript"/>
        </w:rPr>
        <w:t>i</w:t>
      </w:r>
      <w:r>
        <w:rPr>
          <w:rFonts w:ascii="Times New Roman" w:hAnsi="Times New Roman"/>
          <w:b/>
        </w:rPr>
        <w:t>X</w:t>
      </w:r>
      <w:r>
        <w:rPr>
          <w:rFonts w:ascii="Times New Roman" w:hAnsi="Times New Roman"/>
          <w:b/>
          <w:vertAlign w:val="subscript"/>
        </w:rPr>
        <w:t>i</w:t>
      </w:r>
      <w:proofErr w:type="spellEnd"/>
      <w:r>
        <w:rPr>
          <w:rFonts w:ascii="Times New Roman" w:hAnsi="Times New Roman"/>
          <w:b/>
        </w:rPr>
        <w:t>] =  P(</w:t>
      </w:r>
      <w:r>
        <w:rPr>
          <w:rFonts w:ascii="Times New Roman" w:hAnsi="Times New Roman"/>
          <w:b/>
        </w:rPr>
        <w:sym w:font="Symbol" w:char="0062"/>
      </w:r>
      <w:proofErr w:type="spellStart"/>
      <w:r>
        <w:rPr>
          <w:rFonts w:ascii="Times New Roman" w:hAnsi="Times New Roman"/>
          <w:b/>
          <w:vertAlign w:val="subscript"/>
        </w:rPr>
        <w:t>i</w:t>
      </w:r>
      <w:r>
        <w:rPr>
          <w:rFonts w:ascii="Times New Roman" w:hAnsi="Times New Roman"/>
          <w:b/>
        </w:rPr>
        <w:t>X</w:t>
      </w:r>
      <w:r>
        <w:rPr>
          <w:rFonts w:ascii="Times New Roman" w:hAnsi="Times New Roman"/>
          <w:b/>
          <w:vertAlign w:val="subscript"/>
        </w:rPr>
        <w:t>i</w:t>
      </w:r>
      <w:proofErr w:type="spellEnd"/>
      <w:r>
        <w:rPr>
          <w:rFonts w:ascii="Times New Roman" w:hAnsi="Times New Roman"/>
          <w:b/>
        </w:rPr>
        <w:t xml:space="preserve">), </w:t>
      </w:r>
      <w:r>
        <w:rPr>
          <w:rFonts w:ascii="Times New Roman" w:hAnsi="Times New Roman"/>
        </w:rPr>
        <w:t>which is the cumulative density function (</w:t>
      </w:r>
      <w:proofErr w:type="spellStart"/>
      <w:r>
        <w:rPr>
          <w:rFonts w:ascii="Times New Roman" w:hAnsi="Times New Roman"/>
        </w:rPr>
        <w:t>cdf</w:t>
      </w:r>
      <w:proofErr w:type="spellEnd"/>
      <w:r>
        <w:rPr>
          <w:rFonts w:ascii="Times New Roman" w:hAnsi="Times New Roman"/>
        </w:rPr>
        <w:t xml:space="preserve">). The </w:t>
      </w:r>
      <w:proofErr w:type="spellStart"/>
      <w:r>
        <w:rPr>
          <w:rFonts w:ascii="Times New Roman" w:hAnsi="Times New Roman"/>
        </w:rPr>
        <w:t>probit</w:t>
      </w:r>
      <w:proofErr w:type="spellEnd"/>
      <w:r>
        <w:rPr>
          <w:rFonts w:ascii="Times New Roman" w:hAnsi="Times New Roman"/>
        </w:rPr>
        <w:t xml:space="preserve"> model is then derived by letting </w:t>
      </w:r>
      <w:proofErr w:type="gramStart"/>
      <w:r>
        <w:rPr>
          <w:rFonts w:ascii="Times New Roman" w:hAnsi="Times New Roman"/>
          <w:b/>
        </w:rPr>
        <w:t>P(</w:t>
      </w:r>
      <w:proofErr w:type="gramEnd"/>
      <w:r>
        <w:rPr>
          <w:rFonts w:ascii="Times New Roman" w:hAnsi="Times New Roman"/>
          <w:b/>
        </w:rPr>
        <w:sym w:font="Symbol" w:char="0062"/>
      </w:r>
      <w:proofErr w:type="spellStart"/>
      <w:r>
        <w:rPr>
          <w:rFonts w:ascii="Times New Roman" w:hAnsi="Times New Roman"/>
          <w:b/>
          <w:vertAlign w:val="subscript"/>
        </w:rPr>
        <w:t>i</w:t>
      </w:r>
      <w:r>
        <w:rPr>
          <w:rFonts w:ascii="Times New Roman" w:hAnsi="Times New Roman"/>
          <w:b/>
        </w:rPr>
        <w:t>X</w:t>
      </w:r>
      <w:r>
        <w:rPr>
          <w:rFonts w:ascii="Times New Roman" w:hAnsi="Times New Roman"/>
          <w:b/>
          <w:vertAlign w:val="subscript"/>
        </w:rPr>
        <w:t>i</w:t>
      </w:r>
      <w:proofErr w:type="spellEnd"/>
      <w:r>
        <w:rPr>
          <w:rFonts w:ascii="Times New Roman" w:hAnsi="Times New Roman"/>
          <w:b/>
        </w:rPr>
        <w:t>)</w:t>
      </w:r>
      <w:r>
        <w:rPr>
          <w:rFonts w:ascii="Times New Roman" w:hAnsi="Times New Roman"/>
        </w:rPr>
        <w:t xml:space="preserve"> be the </w:t>
      </w:r>
      <w:proofErr w:type="spellStart"/>
      <w:r>
        <w:rPr>
          <w:rFonts w:ascii="Times New Roman" w:hAnsi="Times New Roman"/>
        </w:rPr>
        <w:t>cdf</w:t>
      </w:r>
      <w:proofErr w:type="spellEnd"/>
      <w:r>
        <w:rPr>
          <w:rFonts w:ascii="Times New Roman" w:hAnsi="Times New Roman"/>
        </w:rPr>
        <w:t xml:space="preserve"> of a standard normal random variable. The observed </w:t>
      </w:r>
      <w:proofErr w:type="spellStart"/>
      <w:r>
        <w:rPr>
          <w:rFonts w:ascii="Times New Roman" w:hAnsi="Times New Roman"/>
        </w:rPr>
        <w:t>probit</w:t>
      </w:r>
      <w:proofErr w:type="spellEnd"/>
      <w:r>
        <w:rPr>
          <w:rFonts w:ascii="Times New Roman" w:hAnsi="Times New Roman"/>
        </w:rPr>
        <w:t xml:space="preserve"> used to estimate participation function is specified as:</w:t>
      </w:r>
    </w:p>
    <w:p w:rsidR="00A05879" w:rsidRDefault="00A05879" w:rsidP="00A05879">
      <w:pPr>
        <w:spacing w:line="240" w:lineRule="auto"/>
        <w:jc w:val="both"/>
        <w:rPr>
          <w:rFonts w:ascii="Times New Roman" w:hAnsi="Times New Roman"/>
        </w:rPr>
      </w:pPr>
    </w:p>
    <w:p w:rsidR="00A05879" w:rsidRDefault="00A05879" w:rsidP="00A05879">
      <w:pPr>
        <w:spacing w:line="240" w:lineRule="auto"/>
        <w:jc w:val="both"/>
        <w:rPr>
          <w:rFonts w:ascii="Times New Roman" w:hAnsi="Times New Roman"/>
          <w:bCs/>
        </w:rPr>
      </w:pPr>
      <w:r>
        <w:rPr>
          <w:rFonts w:ascii="Times New Roman" w:hAnsi="Times New Roman"/>
        </w:rPr>
        <w:tab/>
      </w:r>
      <w:proofErr w:type="spellStart"/>
      <w:proofErr w:type="gramStart"/>
      <w:r>
        <w:rPr>
          <w:rFonts w:ascii="Times New Roman" w:hAnsi="Times New Roman"/>
          <w:b/>
        </w:rPr>
        <w:t>y</w:t>
      </w:r>
      <w:r>
        <w:rPr>
          <w:rFonts w:ascii="Times New Roman" w:hAnsi="Times New Roman"/>
          <w:b/>
          <w:vertAlign w:val="subscript"/>
        </w:rPr>
        <w:t>i</w:t>
      </w:r>
      <w:proofErr w:type="spellEnd"/>
      <w:r>
        <w:rPr>
          <w:rFonts w:ascii="Times New Roman" w:hAnsi="Times New Roman"/>
          <w:b/>
          <w:vertAlign w:val="subscript"/>
        </w:rPr>
        <w:t xml:space="preserve">  </w:t>
      </w:r>
      <w:r>
        <w:rPr>
          <w:rFonts w:ascii="Times New Roman" w:hAnsi="Times New Roman"/>
          <w:b/>
        </w:rPr>
        <w:t>=</w:t>
      </w:r>
      <w:proofErr w:type="gramEnd"/>
      <w:r>
        <w:rPr>
          <w:rFonts w:ascii="Times New Roman" w:hAnsi="Times New Roman"/>
          <w:b/>
        </w:rPr>
        <w:t xml:space="preserve"> β</w:t>
      </w:r>
      <w:r>
        <w:rPr>
          <w:rFonts w:ascii="Times New Roman" w:hAnsi="Times New Roman"/>
          <w:b/>
          <w:vertAlign w:val="subscript"/>
        </w:rPr>
        <w:t>0</w:t>
      </w:r>
      <w:r>
        <w:rPr>
          <w:rFonts w:ascii="Times New Roman" w:hAnsi="Times New Roman"/>
          <w:b/>
        </w:rPr>
        <w:t xml:space="preserve"> + </w:t>
      </w:r>
      <w:r>
        <w:rPr>
          <w:rFonts w:ascii="Times New Roman" w:hAnsi="Times New Roman"/>
          <w:b/>
        </w:rPr>
        <w:sym w:font="Symbol" w:char="0062"/>
      </w:r>
      <w:proofErr w:type="spellStart"/>
      <w:r>
        <w:rPr>
          <w:rFonts w:ascii="Times New Roman" w:hAnsi="Times New Roman"/>
          <w:b/>
          <w:vertAlign w:val="subscript"/>
        </w:rPr>
        <w:t>i</w:t>
      </w:r>
      <w:r>
        <w:rPr>
          <w:rFonts w:ascii="Times New Roman" w:hAnsi="Times New Roman"/>
          <w:b/>
        </w:rPr>
        <w:t>X</w:t>
      </w:r>
      <w:r>
        <w:rPr>
          <w:rFonts w:ascii="Times New Roman" w:hAnsi="Times New Roman"/>
          <w:b/>
          <w:vertAlign w:val="subscript"/>
        </w:rPr>
        <w:t>i</w:t>
      </w:r>
      <w:proofErr w:type="spellEnd"/>
      <w:r>
        <w:rPr>
          <w:rFonts w:ascii="Times New Roman" w:hAnsi="Times New Roman"/>
          <w:b/>
        </w:rPr>
        <w:t xml:space="preserve"> + </w:t>
      </w:r>
      <w:proofErr w:type="spellStart"/>
      <w:r>
        <w:rPr>
          <w:rFonts w:ascii="Times New Roman" w:hAnsi="Times New Roman"/>
          <w:b/>
        </w:rPr>
        <w:t>e</w:t>
      </w:r>
      <w:r>
        <w:rPr>
          <w:rFonts w:ascii="Times New Roman" w:hAnsi="Times New Roman"/>
          <w:b/>
          <w:vertAlign w:val="subscript"/>
        </w:rPr>
        <w:t>i</w:t>
      </w:r>
      <w:proofErr w:type="spellEnd"/>
      <w:r>
        <w:rPr>
          <w:rFonts w:ascii="Times New Roman" w:hAnsi="Times New Roman"/>
          <w:b/>
        </w:rPr>
        <w:t xml:space="preserve">;     i = 1,…., n    </w:t>
      </w:r>
      <w:r w:rsidRPr="000374F7">
        <w:rPr>
          <w:rFonts w:ascii="Times New Roman" w:hAnsi="Times New Roman"/>
          <w:bCs/>
        </w:rPr>
        <w:t>……</w:t>
      </w:r>
      <w:r>
        <w:rPr>
          <w:rFonts w:ascii="Times New Roman" w:hAnsi="Times New Roman"/>
          <w:bCs/>
        </w:rPr>
        <w:t>(</w:t>
      </w:r>
      <w:r w:rsidRPr="000374F7">
        <w:rPr>
          <w:rFonts w:ascii="Times New Roman" w:hAnsi="Times New Roman"/>
          <w:bCs/>
        </w:rPr>
        <w:t>3</w:t>
      </w:r>
      <w:r>
        <w:rPr>
          <w:rFonts w:ascii="Times New Roman" w:hAnsi="Times New Roman"/>
          <w:bCs/>
        </w:rPr>
        <w:t>)</w:t>
      </w:r>
    </w:p>
    <w:p w:rsidR="00A05879" w:rsidRDefault="00A05879" w:rsidP="00A05879">
      <w:pPr>
        <w:spacing w:line="240" w:lineRule="auto"/>
        <w:jc w:val="both"/>
        <w:rPr>
          <w:rFonts w:ascii="Times New Roman" w:hAnsi="Times New Roman"/>
          <w:b/>
        </w:rPr>
      </w:pPr>
      <w:r>
        <w:rPr>
          <w:rFonts w:ascii="Times New Roman" w:hAnsi="Times New Roman"/>
          <w:b/>
        </w:rPr>
        <w:t xml:space="preserve">          </w:t>
      </w:r>
    </w:p>
    <w:p w:rsidR="00A05879" w:rsidRDefault="00A05879" w:rsidP="00A05879">
      <w:pPr>
        <w:spacing w:line="240" w:lineRule="auto"/>
        <w:jc w:val="both"/>
        <w:rPr>
          <w:rFonts w:ascii="Times New Roman" w:hAnsi="Times New Roman"/>
        </w:rPr>
      </w:pPr>
      <w:proofErr w:type="gramStart"/>
      <w:r>
        <w:rPr>
          <w:rFonts w:ascii="Times New Roman" w:hAnsi="Times New Roman"/>
        </w:rPr>
        <w:t xml:space="preserve">Where </w:t>
      </w:r>
      <w:proofErr w:type="spellStart"/>
      <w:r>
        <w:rPr>
          <w:rFonts w:ascii="Times New Roman" w:hAnsi="Times New Roman"/>
          <w:b/>
        </w:rPr>
        <w:t>y</w:t>
      </w:r>
      <w:r>
        <w:rPr>
          <w:rFonts w:ascii="Times New Roman" w:hAnsi="Times New Roman"/>
          <w:b/>
          <w:vertAlign w:val="subscript"/>
        </w:rPr>
        <w:t>i</w:t>
      </w:r>
      <w:proofErr w:type="spellEnd"/>
      <w:r>
        <w:rPr>
          <w:rFonts w:ascii="Times New Roman" w:hAnsi="Times New Roman"/>
        </w:rPr>
        <w:t xml:space="preserve"> is the dependent variable which takes a value of 1 if the farmer participates in contract farming and a value of 0 if the farmer does not.</w:t>
      </w:r>
      <w:proofErr w:type="gramEnd"/>
      <w:r>
        <w:rPr>
          <w:rFonts w:ascii="Times New Roman" w:hAnsi="Times New Roman"/>
        </w:rPr>
        <w:t xml:space="preserve"> </w:t>
      </w:r>
      <w:r>
        <w:rPr>
          <w:rFonts w:ascii="Times New Roman" w:hAnsi="Times New Roman"/>
          <w:b/>
          <w:i/>
        </w:rPr>
        <w:t>X</w:t>
      </w:r>
      <w:r>
        <w:rPr>
          <w:rFonts w:ascii="Times New Roman" w:hAnsi="Times New Roman"/>
          <w:b/>
          <w:i/>
          <w:vertAlign w:val="subscript"/>
        </w:rPr>
        <w:t>i</w:t>
      </w:r>
      <w:r>
        <w:rPr>
          <w:rFonts w:ascii="Times New Roman" w:hAnsi="Times New Roman"/>
        </w:rPr>
        <w:t xml:space="preserve"> is a vector of the following explanatory variables: </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1 </w:t>
      </w:r>
      <w:r>
        <w:rPr>
          <w:rFonts w:ascii="Times New Roman" w:hAnsi="Times New Roman"/>
        </w:rPr>
        <w:t>= Sex of farmer (1= male; 0 = female)</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2 </w:t>
      </w:r>
      <w:r>
        <w:rPr>
          <w:rFonts w:ascii="Times New Roman" w:hAnsi="Times New Roman"/>
        </w:rPr>
        <w:t>= Age of farmer (years)</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3</w:t>
      </w:r>
      <w:r>
        <w:rPr>
          <w:rFonts w:ascii="Times New Roman" w:hAnsi="Times New Roman"/>
        </w:rPr>
        <w:t xml:space="preserve"> = Education level of farmer (1= tertiary, 1= secondary, 1= primary, 0= none)</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4</w:t>
      </w:r>
      <w:r>
        <w:rPr>
          <w:rFonts w:ascii="Times New Roman" w:hAnsi="Times New Roman"/>
        </w:rPr>
        <w:t xml:space="preserve"> = Household size (number of persons)</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5</w:t>
      </w:r>
      <w:r>
        <w:rPr>
          <w:rFonts w:ascii="Times New Roman" w:hAnsi="Times New Roman"/>
        </w:rPr>
        <w:t xml:space="preserve"> =Farm size (acres)</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6 </w:t>
      </w:r>
      <w:r>
        <w:rPr>
          <w:rFonts w:ascii="Times New Roman" w:hAnsi="Times New Roman"/>
        </w:rPr>
        <w:t>= Access to extension (1= yes; 0 = none)</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7</w:t>
      </w:r>
      <w:r>
        <w:rPr>
          <w:rFonts w:ascii="Times New Roman" w:hAnsi="Times New Roman"/>
        </w:rPr>
        <w:t xml:space="preserve"> = Access to credit (1= yes, 0= none) </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8 </w:t>
      </w:r>
      <w:r>
        <w:rPr>
          <w:rFonts w:ascii="Times New Roman" w:hAnsi="Times New Roman"/>
        </w:rPr>
        <w:t>= Group membership (1= yes, 0= none)</w:t>
      </w:r>
    </w:p>
    <w:p w:rsidR="00A05879" w:rsidRDefault="00A05879" w:rsidP="00A05879">
      <w:pPr>
        <w:spacing w:line="240" w:lineRule="auto"/>
        <w:rPr>
          <w:rFonts w:ascii="Times New Roman" w:hAnsi="Times New Roman"/>
        </w:rPr>
      </w:pPr>
      <w:r>
        <w:rPr>
          <w:rFonts w:ascii="Times New Roman" w:hAnsi="Times New Roman"/>
          <w:i/>
        </w:rPr>
        <w:t>β</w:t>
      </w:r>
      <w:r>
        <w:rPr>
          <w:rFonts w:ascii="Times New Roman" w:hAnsi="Times New Roman"/>
          <w:i/>
          <w:vertAlign w:val="subscript"/>
        </w:rPr>
        <w:t>0</w:t>
      </w:r>
      <w:r>
        <w:rPr>
          <w:rFonts w:ascii="Times New Roman" w:hAnsi="Times New Roman"/>
        </w:rPr>
        <w:t>= Intercept</w:t>
      </w:r>
    </w:p>
    <w:p w:rsidR="00A05879" w:rsidRDefault="00A05879" w:rsidP="00A05879">
      <w:pPr>
        <w:spacing w:line="240" w:lineRule="auto"/>
        <w:rPr>
          <w:rFonts w:ascii="Times New Roman" w:hAnsi="Times New Roman"/>
        </w:rPr>
      </w:pPr>
      <w:r>
        <w:rPr>
          <w:rFonts w:ascii="Times New Roman" w:hAnsi="Times New Roman"/>
          <w:i/>
        </w:rPr>
        <w:sym w:font="Symbol" w:char="0062"/>
      </w:r>
      <w:r>
        <w:rPr>
          <w:rFonts w:ascii="Times New Roman" w:hAnsi="Times New Roman"/>
          <w:i/>
          <w:vertAlign w:val="subscript"/>
        </w:rPr>
        <w:t>i</w:t>
      </w:r>
      <w:r>
        <w:rPr>
          <w:rFonts w:ascii="Times New Roman" w:hAnsi="Times New Roman"/>
          <w:b/>
        </w:rPr>
        <w:t xml:space="preserve"> = </w:t>
      </w:r>
      <w:r>
        <w:rPr>
          <w:rFonts w:ascii="Times New Roman" w:hAnsi="Times New Roman"/>
        </w:rPr>
        <w:t xml:space="preserve">Parameters to be estimated </w:t>
      </w:r>
    </w:p>
    <w:p w:rsidR="00A05879" w:rsidRDefault="00A05879" w:rsidP="00A05879">
      <w:pPr>
        <w:spacing w:line="240" w:lineRule="auto"/>
        <w:rPr>
          <w:rFonts w:ascii="Times New Roman" w:hAnsi="Times New Roman"/>
        </w:rPr>
      </w:pPr>
      <w:proofErr w:type="spellStart"/>
      <w:proofErr w:type="gramStart"/>
      <w:r>
        <w:rPr>
          <w:rFonts w:ascii="Times New Roman" w:hAnsi="Times New Roman"/>
          <w:i/>
        </w:rPr>
        <w:t>e</w:t>
      </w:r>
      <w:r>
        <w:rPr>
          <w:rFonts w:ascii="Times New Roman" w:hAnsi="Times New Roman"/>
          <w:i/>
          <w:vertAlign w:val="subscript"/>
        </w:rPr>
        <w:t>i</w:t>
      </w:r>
      <w:proofErr w:type="spellEnd"/>
      <w:proofErr w:type="gramEnd"/>
      <w:r>
        <w:rPr>
          <w:rFonts w:ascii="Times New Roman" w:hAnsi="Times New Roman"/>
          <w:i/>
          <w:vertAlign w:val="subscript"/>
        </w:rPr>
        <w:t xml:space="preserve"> </w:t>
      </w:r>
      <w:r>
        <w:rPr>
          <w:rFonts w:ascii="Times New Roman" w:hAnsi="Times New Roman"/>
        </w:rPr>
        <w:t>is the error term</w:t>
      </w:r>
    </w:p>
    <w:p w:rsidR="00A05879" w:rsidRDefault="00A05879" w:rsidP="00A05879">
      <w:pPr>
        <w:spacing w:line="240" w:lineRule="auto"/>
        <w:jc w:val="both"/>
        <w:rPr>
          <w:rFonts w:ascii="Times New Roman" w:hAnsi="Times New Roman"/>
        </w:rPr>
      </w:pPr>
      <w:r>
        <w:rPr>
          <w:rFonts w:ascii="Times New Roman" w:hAnsi="Times New Roman"/>
        </w:rPr>
        <w:tab/>
        <w:t xml:space="preserve">In the second step, the dependent variable was profit measured by the gross margin in </w:t>
      </w:r>
      <w:proofErr w:type="spellStart"/>
      <w:r>
        <w:rPr>
          <w:rFonts w:ascii="Times New Roman" w:hAnsi="Times New Roman"/>
        </w:rPr>
        <w:t>Ush</w:t>
      </w:r>
      <w:proofErr w:type="spellEnd"/>
      <w:r>
        <w:rPr>
          <w:rFonts w:ascii="Times New Roman" w:hAnsi="Times New Roman"/>
        </w:rPr>
        <w:t xml:space="preserve"> per acre and its determinants were estimated using the Generalized Least Squares (GLS) method that is more suitable than Ordinary Least Squares (OLS) in situations of heterogeneity (Greene, 2000). Profit was regressed on the inverse mills ratio, </w:t>
      </w:r>
      <w:r>
        <w:rPr>
          <w:rFonts w:ascii="Times New Roman" w:hAnsi="Times New Roman"/>
          <w:b/>
        </w:rPr>
        <w:t>λ</w:t>
      </w:r>
      <w:r>
        <w:rPr>
          <w:rFonts w:ascii="Times New Roman" w:hAnsi="Times New Roman"/>
        </w:rPr>
        <w:t xml:space="preserve">, derived from the </w:t>
      </w:r>
      <w:proofErr w:type="spellStart"/>
      <w:r>
        <w:rPr>
          <w:rFonts w:ascii="Times New Roman" w:hAnsi="Times New Roman"/>
        </w:rPr>
        <w:t>probit</w:t>
      </w:r>
      <w:proofErr w:type="spellEnd"/>
      <w:r>
        <w:rPr>
          <w:rFonts w:ascii="Times New Roman" w:hAnsi="Times New Roman"/>
        </w:rPr>
        <w:t xml:space="preserve"> model to control for selection bias in farmer participation in contract farming. Other explanatory variables such as sex, age and education of farmer were included in the model as shown below:  </w:t>
      </w:r>
    </w:p>
    <w:p w:rsidR="00A05879" w:rsidRDefault="00A05879" w:rsidP="00A05879">
      <w:pPr>
        <w:spacing w:line="240" w:lineRule="auto"/>
        <w:jc w:val="both"/>
        <w:rPr>
          <w:rFonts w:ascii="Times New Roman" w:hAnsi="Times New Roman"/>
        </w:rPr>
      </w:pPr>
    </w:p>
    <w:p w:rsidR="00A05879" w:rsidRPr="000374F7" w:rsidRDefault="00A05879" w:rsidP="00A05879">
      <w:pPr>
        <w:spacing w:line="240" w:lineRule="auto"/>
        <w:jc w:val="both"/>
        <w:rPr>
          <w:rFonts w:ascii="Times New Roman" w:hAnsi="Times New Roman"/>
          <w:b/>
        </w:rPr>
      </w:pPr>
      <w:r>
        <w:rPr>
          <w:rFonts w:ascii="Times New Roman" w:hAnsi="Times New Roman"/>
        </w:rPr>
        <w:tab/>
      </w:r>
      <w:proofErr w:type="spellStart"/>
      <w:proofErr w:type="gramStart"/>
      <w:r>
        <w:rPr>
          <w:rFonts w:ascii="Times New Roman" w:hAnsi="Times New Roman"/>
          <w:b/>
        </w:rPr>
        <w:t>y</w:t>
      </w:r>
      <w:r>
        <w:rPr>
          <w:rFonts w:ascii="Times New Roman" w:hAnsi="Times New Roman"/>
          <w:b/>
          <w:vertAlign w:val="subscript"/>
        </w:rPr>
        <w:t>j</w:t>
      </w:r>
      <w:proofErr w:type="spellEnd"/>
      <w:proofErr w:type="gramEnd"/>
      <w:r>
        <w:rPr>
          <w:rFonts w:ascii="Times New Roman" w:hAnsi="Times New Roman"/>
          <w:b/>
          <w:vertAlign w:val="subscript"/>
        </w:rPr>
        <w:t xml:space="preserve"> </w:t>
      </w:r>
      <w:r>
        <w:rPr>
          <w:rFonts w:ascii="Times New Roman" w:hAnsi="Times New Roman"/>
        </w:rPr>
        <w:t xml:space="preserve">= </w:t>
      </w:r>
      <w:r>
        <w:rPr>
          <w:rFonts w:ascii="Times New Roman" w:hAnsi="Times New Roman"/>
          <w:b/>
        </w:rPr>
        <w:t>β</w:t>
      </w:r>
      <w:r>
        <w:rPr>
          <w:rFonts w:ascii="Times New Roman" w:hAnsi="Times New Roman"/>
          <w:b/>
          <w:vertAlign w:val="subscript"/>
        </w:rPr>
        <w:t xml:space="preserve">0 </w:t>
      </w:r>
      <w:r>
        <w:rPr>
          <w:rFonts w:ascii="Times New Roman" w:hAnsi="Times New Roman"/>
        </w:rPr>
        <w:t xml:space="preserve">+ </w:t>
      </w:r>
      <w:r>
        <w:rPr>
          <w:rFonts w:ascii="Times New Roman" w:hAnsi="Times New Roman"/>
          <w:b/>
        </w:rPr>
        <w:sym w:font="Symbol" w:char="0062"/>
      </w:r>
      <w:proofErr w:type="spellStart"/>
      <w:r>
        <w:rPr>
          <w:rFonts w:ascii="Times New Roman" w:hAnsi="Times New Roman"/>
          <w:b/>
          <w:vertAlign w:val="subscript"/>
        </w:rPr>
        <w:t>j</w:t>
      </w:r>
      <w:r>
        <w:rPr>
          <w:rFonts w:ascii="Times New Roman" w:hAnsi="Times New Roman"/>
          <w:b/>
        </w:rPr>
        <w:t>X</w:t>
      </w:r>
      <w:r>
        <w:rPr>
          <w:rFonts w:ascii="Times New Roman" w:hAnsi="Times New Roman"/>
          <w:b/>
          <w:vertAlign w:val="subscript"/>
        </w:rPr>
        <w:t>j</w:t>
      </w:r>
      <w:proofErr w:type="spellEnd"/>
      <w:r>
        <w:rPr>
          <w:rFonts w:ascii="Times New Roman" w:hAnsi="Times New Roman"/>
          <w:b/>
          <w:vertAlign w:val="subscript"/>
        </w:rPr>
        <w:t xml:space="preserve"> </w:t>
      </w:r>
      <w:r>
        <w:rPr>
          <w:rFonts w:ascii="Times New Roman" w:hAnsi="Times New Roman"/>
        </w:rPr>
        <w:t xml:space="preserve">+ </w:t>
      </w:r>
      <w:proofErr w:type="spellStart"/>
      <w:r>
        <w:rPr>
          <w:rFonts w:ascii="Times New Roman" w:hAnsi="Times New Roman"/>
          <w:b/>
        </w:rPr>
        <w:t>γλ</w:t>
      </w:r>
      <w:proofErr w:type="spellEnd"/>
      <w:r>
        <w:rPr>
          <w:rFonts w:ascii="Times New Roman" w:hAnsi="Times New Roman"/>
        </w:rPr>
        <w:t xml:space="preserve">+ </w:t>
      </w:r>
      <w:proofErr w:type="spellStart"/>
      <w:r>
        <w:rPr>
          <w:rFonts w:ascii="Times New Roman" w:hAnsi="Times New Roman"/>
          <w:b/>
        </w:rPr>
        <w:t>u</w:t>
      </w:r>
      <w:r>
        <w:rPr>
          <w:rFonts w:ascii="Times New Roman" w:hAnsi="Times New Roman"/>
          <w:b/>
          <w:vertAlign w:val="subscript"/>
        </w:rPr>
        <w:t>j</w:t>
      </w:r>
      <w:proofErr w:type="spellEnd"/>
      <w:r>
        <w:rPr>
          <w:rFonts w:ascii="Times New Roman" w:hAnsi="Times New Roman"/>
          <w:b/>
          <w:vertAlign w:val="subscript"/>
        </w:rPr>
        <w:t xml:space="preserve"> </w:t>
      </w:r>
      <w:r w:rsidRPr="000374F7">
        <w:rPr>
          <w:rFonts w:ascii="Times New Roman" w:hAnsi="Times New Roman"/>
          <w:bCs/>
        </w:rPr>
        <w:t>…………….</w:t>
      </w:r>
      <w:r>
        <w:rPr>
          <w:rFonts w:ascii="Times New Roman" w:hAnsi="Times New Roman"/>
          <w:bCs/>
        </w:rPr>
        <w:t>(4)</w:t>
      </w:r>
    </w:p>
    <w:p w:rsidR="00A05879" w:rsidRDefault="00A05879" w:rsidP="00A05879">
      <w:pPr>
        <w:spacing w:line="240" w:lineRule="auto"/>
        <w:jc w:val="both"/>
        <w:rPr>
          <w:rFonts w:ascii="Times New Roman" w:hAnsi="Times New Roman"/>
        </w:rPr>
      </w:pPr>
    </w:p>
    <w:p w:rsidR="00A05879" w:rsidRDefault="00A05879" w:rsidP="00A05879">
      <w:pPr>
        <w:spacing w:line="240" w:lineRule="auto"/>
        <w:jc w:val="both"/>
        <w:rPr>
          <w:rFonts w:ascii="Times New Roman" w:hAnsi="Times New Roman"/>
        </w:rPr>
      </w:pPr>
      <w:proofErr w:type="gramStart"/>
      <w:r>
        <w:rPr>
          <w:rFonts w:ascii="Times New Roman" w:hAnsi="Times New Roman"/>
        </w:rPr>
        <w:t xml:space="preserve">Where </w:t>
      </w:r>
      <w:proofErr w:type="spellStart"/>
      <w:r>
        <w:rPr>
          <w:rFonts w:ascii="Times New Roman" w:hAnsi="Times New Roman"/>
          <w:b/>
        </w:rPr>
        <w:t>y</w:t>
      </w:r>
      <w:r>
        <w:rPr>
          <w:rFonts w:ascii="Times New Roman" w:hAnsi="Times New Roman"/>
          <w:b/>
          <w:vertAlign w:val="subscript"/>
        </w:rPr>
        <w:t>j</w:t>
      </w:r>
      <w:proofErr w:type="spellEnd"/>
      <w:r>
        <w:rPr>
          <w:rFonts w:ascii="Times New Roman" w:hAnsi="Times New Roman"/>
          <w:b/>
          <w:vertAlign w:val="subscript"/>
        </w:rPr>
        <w:t xml:space="preserve"> </w:t>
      </w:r>
      <w:r>
        <w:rPr>
          <w:rFonts w:ascii="Times New Roman" w:hAnsi="Times New Roman"/>
        </w:rPr>
        <w:t xml:space="preserve">is gross margin in </w:t>
      </w:r>
      <w:proofErr w:type="spellStart"/>
      <w:r>
        <w:rPr>
          <w:rFonts w:ascii="Times New Roman" w:hAnsi="Times New Roman"/>
        </w:rPr>
        <w:t>Ush</w:t>
      </w:r>
      <w:proofErr w:type="spellEnd"/>
      <w:r>
        <w:rPr>
          <w:rFonts w:ascii="Times New Roman" w:hAnsi="Times New Roman"/>
        </w:rPr>
        <w:t xml:space="preserve"> per acre.</w:t>
      </w:r>
      <w:proofErr w:type="gramEnd"/>
      <w:r>
        <w:rPr>
          <w:rFonts w:ascii="Times New Roman" w:hAnsi="Times New Roman"/>
        </w:rPr>
        <w:t xml:space="preserve"> </w:t>
      </w:r>
      <w:proofErr w:type="spellStart"/>
      <w:r>
        <w:rPr>
          <w:rFonts w:ascii="Times New Roman" w:hAnsi="Times New Roman"/>
          <w:b/>
        </w:rPr>
        <w:t>X</w:t>
      </w:r>
      <w:r>
        <w:rPr>
          <w:rFonts w:ascii="Times New Roman" w:hAnsi="Times New Roman"/>
          <w:b/>
          <w:vertAlign w:val="subscript"/>
        </w:rPr>
        <w:t>j</w:t>
      </w:r>
      <w:proofErr w:type="spellEnd"/>
      <w:r>
        <w:rPr>
          <w:rFonts w:ascii="Times New Roman" w:hAnsi="Times New Roman"/>
          <w:b/>
          <w:vertAlign w:val="subscript"/>
        </w:rPr>
        <w:t xml:space="preserve"> </w:t>
      </w:r>
      <w:r>
        <w:rPr>
          <w:rFonts w:ascii="Times New Roman" w:hAnsi="Times New Roman"/>
        </w:rPr>
        <w:t>is a vector of explanatory variables including:</w:t>
      </w:r>
    </w:p>
    <w:p w:rsidR="00A05879" w:rsidRDefault="00A05879" w:rsidP="00A05879">
      <w:pPr>
        <w:tabs>
          <w:tab w:val="left" w:pos="330"/>
          <w:tab w:val="left" w:pos="4521"/>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1 </w:t>
      </w:r>
      <w:r>
        <w:rPr>
          <w:rFonts w:ascii="Times New Roman" w:hAnsi="Times New Roman"/>
        </w:rPr>
        <w:t>= Sex of farmer (1= male; 0 = female)</w:t>
      </w:r>
      <w:r>
        <w:rPr>
          <w:rFonts w:ascii="Times New Roman" w:hAnsi="Times New Roman"/>
        </w:rPr>
        <w:tab/>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2 </w:t>
      </w:r>
      <w:r>
        <w:rPr>
          <w:rFonts w:ascii="Times New Roman" w:hAnsi="Times New Roman"/>
        </w:rPr>
        <w:t>= Age of farmer (years)</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3</w:t>
      </w:r>
      <w:r>
        <w:rPr>
          <w:rFonts w:ascii="Times New Roman" w:hAnsi="Times New Roman"/>
        </w:rPr>
        <w:t xml:space="preserve"> = Education level of farmer (1= tertiary, 1= secondary, 1= primary, 0= none)</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4</w:t>
      </w:r>
      <w:r>
        <w:rPr>
          <w:rFonts w:ascii="Times New Roman" w:hAnsi="Times New Roman"/>
        </w:rPr>
        <w:t xml:space="preserve"> = Household size (number of persons)</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5</w:t>
      </w:r>
      <w:r>
        <w:rPr>
          <w:rFonts w:ascii="Times New Roman" w:hAnsi="Times New Roman"/>
        </w:rPr>
        <w:t xml:space="preserve"> = Farm size (acres)</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 xml:space="preserve">6 </w:t>
      </w:r>
      <w:r>
        <w:rPr>
          <w:rFonts w:ascii="Times New Roman" w:hAnsi="Times New Roman"/>
        </w:rPr>
        <w:t>= Access to extension (1= yes; 0 = none)</w:t>
      </w:r>
    </w:p>
    <w:p w:rsidR="00A05879" w:rsidRDefault="00A05879" w:rsidP="00A05879">
      <w:pPr>
        <w:tabs>
          <w:tab w:val="left" w:pos="330"/>
        </w:tabs>
        <w:spacing w:line="240" w:lineRule="auto"/>
        <w:jc w:val="both"/>
        <w:rPr>
          <w:rFonts w:ascii="Times New Roman" w:hAnsi="Times New Roman"/>
        </w:rPr>
      </w:pPr>
      <w:r>
        <w:rPr>
          <w:rFonts w:ascii="Times New Roman" w:hAnsi="Times New Roman"/>
          <w:i/>
        </w:rPr>
        <w:t>X</w:t>
      </w:r>
      <w:r>
        <w:rPr>
          <w:rFonts w:ascii="Times New Roman" w:hAnsi="Times New Roman"/>
          <w:i/>
          <w:vertAlign w:val="subscript"/>
        </w:rPr>
        <w:t>7</w:t>
      </w:r>
      <w:r>
        <w:rPr>
          <w:rFonts w:ascii="Times New Roman" w:hAnsi="Times New Roman"/>
        </w:rPr>
        <w:t xml:space="preserve"> = Access to credit (1= yes, 0= none) </w:t>
      </w:r>
    </w:p>
    <w:p w:rsidR="00A05879" w:rsidRDefault="00A05879" w:rsidP="00A05879">
      <w:pPr>
        <w:spacing w:line="240" w:lineRule="auto"/>
        <w:jc w:val="both"/>
        <w:rPr>
          <w:rFonts w:ascii="Times New Roman" w:hAnsi="Times New Roman"/>
        </w:rPr>
      </w:pPr>
      <w:r>
        <w:rPr>
          <w:rFonts w:ascii="Times New Roman" w:hAnsi="Times New Roman"/>
          <w:i/>
        </w:rPr>
        <w:t>β</w:t>
      </w:r>
      <w:r>
        <w:rPr>
          <w:rFonts w:ascii="Times New Roman" w:hAnsi="Times New Roman"/>
          <w:i/>
          <w:vertAlign w:val="subscript"/>
        </w:rPr>
        <w:t xml:space="preserve">0 </w:t>
      </w:r>
      <w:r>
        <w:rPr>
          <w:rFonts w:ascii="Times New Roman" w:hAnsi="Times New Roman"/>
        </w:rPr>
        <w:t>= Constant factor or intercept</w:t>
      </w:r>
    </w:p>
    <w:p w:rsidR="00A05879" w:rsidRDefault="00A05879" w:rsidP="00A05879">
      <w:pPr>
        <w:spacing w:line="240" w:lineRule="auto"/>
        <w:jc w:val="both"/>
        <w:rPr>
          <w:rFonts w:ascii="Times New Roman" w:hAnsi="Times New Roman"/>
        </w:rPr>
      </w:pPr>
      <w:r>
        <w:rPr>
          <w:rFonts w:ascii="Times New Roman" w:hAnsi="Times New Roman"/>
          <w:i/>
        </w:rPr>
        <w:sym w:font="Symbol" w:char="0062"/>
      </w:r>
      <w:proofErr w:type="gramStart"/>
      <w:r>
        <w:rPr>
          <w:rFonts w:ascii="Times New Roman" w:hAnsi="Times New Roman"/>
          <w:i/>
          <w:vertAlign w:val="subscript"/>
        </w:rPr>
        <w:t>j</w:t>
      </w:r>
      <w:proofErr w:type="gramEnd"/>
      <w:r>
        <w:rPr>
          <w:rFonts w:ascii="Times New Roman" w:hAnsi="Times New Roman"/>
        </w:rPr>
        <w:t xml:space="preserve"> and </w:t>
      </w:r>
      <w:r>
        <w:rPr>
          <w:rFonts w:ascii="Times New Roman" w:hAnsi="Times New Roman"/>
          <w:i/>
        </w:rPr>
        <w:t xml:space="preserve">γ </w:t>
      </w:r>
      <w:r>
        <w:rPr>
          <w:rFonts w:ascii="Times New Roman" w:hAnsi="Times New Roman"/>
        </w:rPr>
        <w:t>are the parameters to be estimated</w:t>
      </w:r>
    </w:p>
    <w:p w:rsidR="00A05879" w:rsidRDefault="00A05879" w:rsidP="00A05879">
      <w:pPr>
        <w:spacing w:line="240" w:lineRule="auto"/>
        <w:jc w:val="both"/>
        <w:rPr>
          <w:rFonts w:ascii="Times New Roman" w:hAnsi="Times New Roman"/>
        </w:rPr>
      </w:pPr>
      <w:proofErr w:type="gramStart"/>
      <w:r>
        <w:rPr>
          <w:rFonts w:ascii="Times New Roman" w:hAnsi="Times New Roman"/>
          <w:b/>
        </w:rPr>
        <w:t>λ</w:t>
      </w:r>
      <w:proofErr w:type="gramEnd"/>
      <w:r>
        <w:rPr>
          <w:rFonts w:ascii="Times New Roman" w:hAnsi="Times New Roman"/>
          <w:b/>
        </w:rPr>
        <w:t xml:space="preserve"> </w:t>
      </w:r>
      <w:r>
        <w:rPr>
          <w:rFonts w:ascii="Times New Roman" w:hAnsi="Times New Roman"/>
        </w:rPr>
        <w:t>is the inverse mills ratio added to cater for sample selection bias and</w:t>
      </w:r>
    </w:p>
    <w:p w:rsidR="00A05879" w:rsidRDefault="00A05879" w:rsidP="00A05879">
      <w:pPr>
        <w:spacing w:line="240" w:lineRule="auto"/>
        <w:jc w:val="both"/>
        <w:rPr>
          <w:rFonts w:ascii="Times New Roman" w:hAnsi="Times New Roman"/>
        </w:rPr>
      </w:pPr>
      <w:proofErr w:type="spellStart"/>
      <w:proofErr w:type="gramStart"/>
      <w:r>
        <w:rPr>
          <w:rFonts w:ascii="Times New Roman" w:hAnsi="Times New Roman"/>
          <w:b/>
          <w:i/>
        </w:rPr>
        <w:lastRenderedPageBreak/>
        <w:t>u</w:t>
      </w:r>
      <w:r>
        <w:rPr>
          <w:rFonts w:ascii="Times New Roman" w:hAnsi="Times New Roman"/>
          <w:b/>
          <w:i/>
          <w:vertAlign w:val="subscript"/>
        </w:rPr>
        <w:t>j</w:t>
      </w:r>
      <w:proofErr w:type="spellEnd"/>
      <w:proofErr w:type="gramEnd"/>
      <w:r>
        <w:rPr>
          <w:rFonts w:ascii="Times New Roman" w:hAnsi="Times New Roman"/>
          <w:b/>
          <w:i/>
          <w:vertAlign w:val="subscript"/>
        </w:rPr>
        <w:t xml:space="preserve"> </w:t>
      </w:r>
      <w:r>
        <w:rPr>
          <w:rFonts w:ascii="Times New Roman" w:hAnsi="Times New Roman"/>
        </w:rPr>
        <w:t xml:space="preserve">is an error term </w:t>
      </w:r>
    </w:p>
    <w:p w:rsidR="00A05879" w:rsidRDefault="00A05879" w:rsidP="00A05879">
      <w:pPr>
        <w:spacing w:line="240" w:lineRule="auto"/>
        <w:jc w:val="both"/>
        <w:rPr>
          <w:rFonts w:ascii="Times New Roman" w:hAnsi="Times New Roman"/>
          <w:b/>
          <w:bCs/>
          <w:i/>
          <w:color w:val="000000"/>
        </w:rPr>
      </w:pPr>
    </w:p>
    <w:p w:rsidR="00A05879" w:rsidRDefault="00A05879" w:rsidP="00A05879">
      <w:pPr>
        <w:spacing w:line="240" w:lineRule="auto"/>
        <w:jc w:val="both"/>
        <w:rPr>
          <w:rFonts w:ascii="Times New Roman" w:hAnsi="Times New Roman"/>
          <w:b/>
          <w:i/>
        </w:rPr>
      </w:pPr>
      <w:r>
        <w:rPr>
          <w:rFonts w:ascii="Times New Roman" w:hAnsi="Times New Roman"/>
          <w:b/>
          <w:i/>
        </w:rPr>
        <w:t>3.2</w:t>
      </w:r>
      <w:r>
        <w:rPr>
          <w:rFonts w:ascii="Times New Roman" w:hAnsi="Times New Roman"/>
          <w:b/>
          <w:i/>
        </w:rPr>
        <w:tab/>
        <w:t xml:space="preserve">Data collection methods </w:t>
      </w:r>
    </w:p>
    <w:p w:rsidR="00A05879" w:rsidRDefault="00A05879" w:rsidP="00A05879">
      <w:pPr>
        <w:spacing w:line="240" w:lineRule="auto"/>
        <w:ind w:firstLine="720"/>
        <w:jc w:val="both"/>
        <w:rPr>
          <w:rFonts w:ascii="Times New Roman" w:hAnsi="Times New Roman"/>
          <w:bCs/>
        </w:rPr>
      </w:pPr>
      <w:r>
        <w:rPr>
          <w:rFonts w:ascii="Times New Roman" w:hAnsi="Times New Roman"/>
        </w:rPr>
        <w:t xml:space="preserve">This study was conducted in the following areas because of the availability of the selected contract schemes: </w:t>
      </w:r>
      <w:proofErr w:type="spellStart"/>
      <w:r>
        <w:rPr>
          <w:rFonts w:ascii="Times New Roman" w:hAnsi="Times New Roman"/>
        </w:rPr>
        <w:t>Soroti</w:t>
      </w:r>
      <w:proofErr w:type="spellEnd"/>
      <w:r>
        <w:rPr>
          <w:rFonts w:ascii="Times New Roman" w:hAnsi="Times New Roman"/>
        </w:rPr>
        <w:t xml:space="preserve"> District (Sorghum), </w:t>
      </w:r>
      <w:proofErr w:type="spellStart"/>
      <w:r>
        <w:rPr>
          <w:rFonts w:ascii="Times New Roman" w:hAnsi="Times New Roman"/>
        </w:rPr>
        <w:t>Apac</w:t>
      </w:r>
      <w:proofErr w:type="spellEnd"/>
      <w:r>
        <w:rPr>
          <w:rFonts w:ascii="Times New Roman" w:hAnsi="Times New Roman"/>
        </w:rPr>
        <w:t xml:space="preserve"> District (Sunflower), and </w:t>
      </w:r>
      <w:proofErr w:type="spellStart"/>
      <w:r>
        <w:rPr>
          <w:rFonts w:ascii="Times New Roman" w:hAnsi="Times New Roman"/>
        </w:rPr>
        <w:t>Bugiri</w:t>
      </w:r>
      <w:proofErr w:type="spellEnd"/>
      <w:r>
        <w:rPr>
          <w:rFonts w:ascii="Times New Roman" w:hAnsi="Times New Roman"/>
        </w:rPr>
        <w:t xml:space="preserve"> District (Rice). </w:t>
      </w:r>
      <w:r>
        <w:rPr>
          <w:rFonts w:ascii="Times New Roman" w:hAnsi="Times New Roman"/>
          <w:noProof/>
        </w:rPr>
        <w:t xml:space="preserve">For all the selected contract farming schemes, </w:t>
      </w:r>
      <w:r>
        <w:rPr>
          <w:rFonts w:ascii="Times New Roman" w:hAnsi="Times New Roman"/>
          <w:bCs/>
        </w:rPr>
        <w:t xml:space="preserve">lists of participants and non-participants were first drawn to serve as sampling frames. For the sorghum contract farming scheme, a list of farmers belonging to </w:t>
      </w:r>
      <w:proofErr w:type="spellStart"/>
      <w:r>
        <w:rPr>
          <w:rFonts w:ascii="Times New Roman" w:hAnsi="Times New Roman"/>
          <w:bCs/>
        </w:rPr>
        <w:t>Soroti</w:t>
      </w:r>
      <w:proofErr w:type="spellEnd"/>
      <w:r>
        <w:rPr>
          <w:rFonts w:ascii="Times New Roman" w:hAnsi="Times New Roman"/>
          <w:bCs/>
        </w:rPr>
        <w:t xml:space="preserve"> District Farmers’ Association (SODIFA) was used to randomly select </w:t>
      </w:r>
      <w:r>
        <w:rPr>
          <w:rFonts w:ascii="Times New Roman" w:hAnsi="Times New Roman"/>
        </w:rPr>
        <w:t>130 participants and 116 non-</w:t>
      </w:r>
      <w:r>
        <w:rPr>
          <w:rFonts w:ascii="Times New Roman" w:hAnsi="Times New Roman"/>
          <w:bCs/>
        </w:rPr>
        <w:t>participants</w:t>
      </w:r>
      <w:r>
        <w:rPr>
          <w:rFonts w:ascii="Times New Roman" w:hAnsi="Times New Roman"/>
        </w:rPr>
        <w:t xml:space="preserve"> making a total sample of 246 sorghum farmers. For the </w:t>
      </w:r>
      <w:r>
        <w:rPr>
          <w:rFonts w:ascii="Times New Roman" w:hAnsi="Times New Roman"/>
          <w:bCs/>
        </w:rPr>
        <w:t xml:space="preserve">sunflower contract farming scheme, a total sample of 197 were randomly selected for the study; 143 participants from an available list from </w:t>
      </w:r>
      <w:proofErr w:type="spellStart"/>
      <w:r>
        <w:rPr>
          <w:rFonts w:ascii="Times New Roman" w:hAnsi="Times New Roman"/>
          <w:bCs/>
        </w:rPr>
        <w:t>Mukwano</w:t>
      </w:r>
      <w:proofErr w:type="spellEnd"/>
      <w:r>
        <w:rPr>
          <w:rFonts w:ascii="Times New Roman" w:hAnsi="Times New Roman"/>
          <w:bCs/>
        </w:rPr>
        <w:t xml:space="preserve"> and 54 non- participants from a list made with the help of employees from Appropriate Technology (Uganda) Limited. Lastly, for the rice contract farming scheme, a total sample of 242 rice farmers was randomly selected; 72 participants</w:t>
      </w:r>
      <w:r>
        <w:rPr>
          <w:rFonts w:ascii="Times New Roman" w:hAnsi="Times New Roman"/>
        </w:rPr>
        <w:t xml:space="preserve"> </w:t>
      </w:r>
      <w:r>
        <w:rPr>
          <w:rFonts w:ascii="Times New Roman" w:hAnsi="Times New Roman"/>
          <w:bCs/>
        </w:rPr>
        <w:t xml:space="preserve">from list obtainable at </w:t>
      </w:r>
      <w:proofErr w:type="spellStart"/>
      <w:r>
        <w:rPr>
          <w:rFonts w:ascii="Times New Roman" w:hAnsi="Times New Roman"/>
          <w:bCs/>
        </w:rPr>
        <w:t>Tilda</w:t>
      </w:r>
      <w:proofErr w:type="spellEnd"/>
      <w:r>
        <w:rPr>
          <w:rFonts w:ascii="Times New Roman" w:hAnsi="Times New Roman"/>
          <w:bCs/>
        </w:rPr>
        <w:t xml:space="preserve"> and 170 non- participants</w:t>
      </w:r>
      <w:r>
        <w:rPr>
          <w:rFonts w:ascii="Times New Roman" w:hAnsi="Times New Roman"/>
        </w:rPr>
        <w:t xml:space="preserve"> </w:t>
      </w:r>
      <w:r>
        <w:rPr>
          <w:rFonts w:ascii="Times New Roman" w:hAnsi="Times New Roman"/>
          <w:bCs/>
        </w:rPr>
        <w:t>from a list made with the assistance from local government agricultural extension workers.</w:t>
      </w:r>
    </w:p>
    <w:p w:rsidR="00A05879" w:rsidRDefault="00A05879" w:rsidP="00A05879">
      <w:pPr>
        <w:spacing w:line="240" w:lineRule="auto"/>
        <w:jc w:val="both"/>
        <w:rPr>
          <w:rFonts w:ascii="Times New Roman" w:hAnsi="Times New Roman"/>
          <w:noProof/>
        </w:rPr>
      </w:pPr>
      <w:r>
        <w:rPr>
          <w:rFonts w:ascii="Times New Roman" w:hAnsi="Times New Roman"/>
          <w:noProof/>
        </w:rPr>
        <w:tab/>
        <w:t>Primary data were collected from participants and non-participants using the survey method. A structured questionnaire adapted to specific contract schemes (sorghum, sunflower, and rice) was administered to both types of farmers to elicit information about their demographics, crop production and marketing systems, and contract partipation. More information about the operation and management of contract farming schemes was sought from agribusiness, local governments, and other stakeholders through informal interviews.</w:t>
      </w:r>
    </w:p>
    <w:p w:rsidR="00A05879" w:rsidRDefault="00A05879" w:rsidP="00A05879">
      <w:pPr>
        <w:autoSpaceDE w:val="0"/>
        <w:autoSpaceDN w:val="0"/>
        <w:adjustRightInd w:val="0"/>
        <w:spacing w:line="240" w:lineRule="auto"/>
        <w:rPr>
          <w:rFonts w:ascii="Times New Roman" w:hAnsi="Times New Roman"/>
          <w:bCs/>
        </w:rPr>
      </w:pPr>
    </w:p>
    <w:p w:rsidR="00A05879" w:rsidRDefault="00A05879" w:rsidP="00A05879">
      <w:pPr>
        <w:pStyle w:val="Heading1"/>
        <w:jc w:val="both"/>
        <w:rPr>
          <w:bCs/>
          <w:sz w:val="22"/>
          <w:szCs w:val="22"/>
        </w:rPr>
      </w:pPr>
      <w:r>
        <w:rPr>
          <w:bCs/>
          <w:sz w:val="22"/>
          <w:szCs w:val="22"/>
        </w:rPr>
        <w:t xml:space="preserve">4. </w:t>
      </w:r>
      <w:r>
        <w:rPr>
          <w:bCs/>
          <w:sz w:val="22"/>
          <w:szCs w:val="22"/>
        </w:rPr>
        <w:tab/>
        <w:t>Results and discussion</w:t>
      </w:r>
    </w:p>
    <w:p w:rsidR="00A05879" w:rsidRDefault="00A05879" w:rsidP="00A05879">
      <w:pPr>
        <w:pStyle w:val="Heading1"/>
        <w:ind w:left="720" w:hanging="720"/>
        <w:rPr>
          <w:bCs/>
          <w:i/>
          <w:sz w:val="22"/>
          <w:szCs w:val="22"/>
        </w:rPr>
      </w:pPr>
      <w:r>
        <w:rPr>
          <w:bCs/>
          <w:i/>
          <w:sz w:val="22"/>
          <w:szCs w:val="22"/>
        </w:rPr>
        <w:t xml:space="preserve">4.1 </w:t>
      </w:r>
      <w:r>
        <w:rPr>
          <w:bCs/>
          <w:i/>
          <w:sz w:val="22"/>
          <w:szCs w:val="22"/>
        </w:rPr>
        <w:tab/>
        <w:t xml:space="preserve">Characteristics of </w:t>
      </w:r>
      <w:r>
        <w:rPr>
          <w:i/>
          <w:sz w:val="22"/>
          <w:szCs w:val="22"/>
        </w:rPr>
        <w:t>contract</w:t>
      </w:r>
      <w:r>
        <w:rPr>
          <w:b w:val="0"/>
          <w:i/>
          <w:sz w:val="22"/>
          <w:szCs w:val="22"/>
        </w:rPr>
        <w:t xml:space="preserve"> </w:t>
      </w:r>
      <w:r>
        <w:rPr>
          <w:bCs/>
          <w:i/>
          <w:sz w:val="22"/>
          <w:szCs w:val="22"/>
        </w:rPr>
        <w:t xml:space="preserve">participants and non-participants </w:t>
      </w:r>
    </w:p>
    <w:p w:rsidR="00A05879" w:rsidRDefault="00A05879" w:rsidP="00A05879">
      <w:pPr>
        <w:spacing w:line="240" w:lineRule="auto"/>
        <w:ind w:firstLine="720"/>
        <w:jc w:val="both"/>
        <w:rPr>
          <w:rFonts w:ascii="Times New Roman" w:hAnsi="Times New Roman"/>
        </w:rPr>
      </w:pPr>
      <w:r>
        <w:rPr>
          <w:rFonts w:ascii="Times New Roman" w:hAnsi="Times New Roman"/>
        </w:rPr>
        <w:t>Across the studied contract farming schemes, there were no significant differences in characteristics (except for membership in farmers’ organization) between participants and non-</w:t>
      </w:r>
      <w:r>
        <w:rPr>
          <w:rFonts w:ascii="Times New Roman" w:hAnsi="Times New Roman"/>
          <w:bCs/>
        </w:rPr>
        <w:t>participant</w:t>
      </w:r>
      <w:r>
        <w:rPr>
          <w:rFonts w:ascii="Times New Roman" w:hAnsi="Times New Roman"/>
        </w:rPr>
        <w:t xml:space="preserve">s. Generally, it was mostly lowly educated male farmers with 1.1 – 2.7 acres who were involved in contract farming schemes (Table 1). Contract </w:t>
      </w:r>
      <w:r>
        <w:rPr>
          <w:rFonts w:ascii="Times New Roman" w:hAnsi="Times New Roman"/>
          <w:bCs/>
        </w:rPr>
        <w:t>participating</w:t>
      </w:r>
      <w:r>
        <w:rPr>
          <w:rFonts w:ascii="Times New Roman" w:hAnsi="Times New Roman"/>
        </w:rPr>
        <w:t xml:space="preserve"> sunflower and rice farmers tended to belong to some farmers’ organization than their counterparts and yet such a distinction was not present in the sorghum contract farming scheme. This implies that it was smallholder farmers who were participating in sorghum, sunflower, and rice contract farming schemes. The low participation of female farmers in these schemes could be related to the widespread nature of male-headed households or male dominance in cash crop production. </w:t>
      </w:r>
    </w:p>
    <w:p w:rsidR="00A05879" w:rsidRDefault="00A05879" w:rsidP="00A05879">
      <w:pPr>
        <w:spacing w:line="240" w:lineRule="auto"/>
        <w:jc w:val="both"/>
        <w:rPr>
          <w:rFonts w:ascii="Times New Roman" w:hAnsi="Times New Roman"/>
        </w:rPr>
      </w:pPr>
      <w:r>
        <w:rPr>
          <w:rFonts w:ascii="Times New Roman" w:hAnsi="Times New Roman"/>
        </w:rPr>
        <w:lastRenderedPageBreak/>
        <w:t xml:space="preserve">Unlike in other contract farming schemes, a majority of sorghum farmers appeared to be lacking adequate access to extension services and credit perhaps due to reliance on public extension provider, NAADS. Only 15% of the interviewed </w:t>
      </w:r>
      <w:r>
        <w:rPr>
          <w:rFonts w:ascii="Times New Roman" w:hAnsi="Times New Roman"/>
          <w:bCs/>
        </w:rPr>
        <w:t>participant</w:t>
      </w:r>
      <w:r>
        <w:rPr>
          <w:rFonts w:ascii="Times New Roman" w:hAnsi="Times New Roman"/>
        </w:rPr>
        <w:t xml:space="preserve">s said they received extension service and, only 2% of them claimed they got some credit to grow sorghum. Access to extension (credit) by sunflower contract </w:t>
      </w:r>
      <w:r>
        <w:rPr>
          <w:rFonts w:ascii="Times New Roman" w:hAnsi="Times New Roman"/>
          <w:bCs/>
        </w:rPr>
        <w:t>participants</w:t>
      </w:r>
      <w:r>
        <w:rPr>
          <w:rFonts w:ascii="Times New Roman" w:hAnsi="Times New Roman"/>
        </w:rPr>
        <w:t xml:space="preserve"> stood at 47% (2%) and this was mainly through efforts of </w:t>
      </w:r>
      <w:proofErr w:type="spellStart"/>
      <w:r>
        <w:rPr>
          <w:rFonts w:ascii="Times New Roman" w:hAnsi="Times New Roman"/>
        </w:rPr>
        <w:t>Mukwano</w:t>
      </w:r>
      <w:proofErr w:type="spellEnd"/>
      <w:r>
        <w:rPr>
          <w:rFonts w:ascii="Times New Roman" w:hAnsi="Times New Roman"/>
        </w:rPr>
        <w:t xml:space="preserve"> and its agents. In contrast, a majority (97%) of rice contract </w:t>
      </w:r>
      <w:r>
        <w:rPr>
          <w:rFonts w:ascii="Times New Roman" w:hAnsi="Times New Roman"/>
          <w:bCs/>
        </w:rPr>
        <w:t>participants</w:t>
      </w:r>
      <w:r>
        <w:rPr>
          <w:rFonts w:ascii="Times New Roman" w:hAnsi="Times New Roman"/>
        </w:rPr>
        <w:t xml:space="preserve"> interviewed said they received extension services in the last season and especially from </w:t>
      </w:r>
      <w:proofErr w:type="spellStart"/>
      <w:r>
        <w:rPr>
          <w:rFonts w:ascii="Times New Roman" w:hAnsi="Times New Roman"/>
        </w:rPr>
        <w:t>Tilda</w:t>
      </w:r>
      <w:proofErr w:type="spellEnd"/>
      <w:r>
        <w:rPr>
          <w:rFonts w:ascii="Times New Roman" w:hAnsi="Times New Roman"/>
        </w:rPr>
        <w:t xml:space="preserve">. In addition, a majority (85%) of the </w:t>
      </w:r>
      <w:r>
        <w:rPr>
          <w:rFonts w:ascii="Times New Roman" w:hAnsi="Times New Roman"/>
          <w:bCs/>
        </w:rPr>
        <w:t>participants</w:t>
      </w:r>
      <w:r>
        <w:rPr>
          <w:rFonts w:ascii="Times New Roman" w:hAnsi="Times New Roman"/>
        </w:rPr>
        <w:t xml:space="preserve"> interviewed showed they accessed some form of credit meant for rice production (Table 1). This was a unique finding because rice contract </w:t>
      </w:r>
      <w:r>
        <w:rPr>
          <w:rFonts w:ascii="Times New Roman" w:hAnsi="Times New Roman"/>
          <w:bCs/>
        </w:rPr>
        <w:t>participants</w:t>
      </w:r>
      <w:r>
        <w:rPr>
          <w:rFonts w:ascii="Times New Roman" w:hAnsi="Times New Roman"/>
        </w:rPr>
        <w:t xml:space="preserve"> belonged to </w:t>
      </w:r>
      <w:proofErr w:type="spellStart"/>
      <w:r>
        <w:rPr>
          <w:rFonts w:ascii="Times New Roman" w:hAnsi="Times New Roman"/>
          <w:bCs/>
        </w:rPr>
        <w:t>Kibimba</w:t>
      </w:r>
      <w:proofErr w:type="spellEnd"/>
      <w:r>
        <w:rPr>
          <w:rFonts w:ascii="Times New Roman" w:hAnsi="Times New Roman"/>
          <w:bCs/>
        </w:rPr>
        <w:t xml:space="preserve"> Savings and Credit Scheme (KISACS), which procured small agricultural loans for its members from the Centenary Rural Development Bank.</w:t>
      </w:r>
    </w:p>
    <w:p w:rsidR="00A05879" w:rsidRDefault="00A05879" w:rsidP="00A05879">
      <w:pPr>
        <w:spacing w:line="240" w:lineRule="auto"/>
        <w:rPr>
          <w:rFonts w:ascii="Times New Roman" w:hAnsi="Times New Roman"/>
        </w:rPr>
      </w:pPr>
    </w:p>
    <w:p w:rsidR="00A05879" w:rsidRPr="00B70F1D" w:rsidRDefault="00A05879" w:rsidP="00A05879">
      <w:pPr>
        <w:spacing w:line="240" w:lineRule="auto"/>
        <w:ind w:left="720" w:hanging="720"/>
        <w:rPr>
          <w:rFonts w:ascii="Times New Roman" w:hAnsi="Times New Roman"/>
          <w:b/>
          <w:i/>
        </w:rPr>
      </w:pPr>
      <w:r w:rsidRPr="00B70F1D">
        <w:rPr>
          <w:rFonts w:ascii="Times New Roman" w:hAnsi="Times New Roman"/>
          <w:b/>
          <w:i/>
        </w:rPr>
        <w:t xml:space="preserve">4.2 </w:t>
      </w:r>
      <w:r w:rsidRPr="00B70F1D">
        <w:rPr>
          <w:rFonts w:ascii="Times New Roman" w:hAnsi="Times New Roman"/>
          <w:b/>
          <w:i/>
        </w:rPr>
        <w:tab/>
        <w:t>Profitability of contract participants and non-participants</w:t>
      </w:r>
    </w:p>
    <w:p w:rsidR="00A05879" w:rsidRPr="00B70F1D" w:rsidRDefault="00A05879" w:rsidP="00A05879">
      <w:pPr>
        <w:spacing w:line="240" w:lineRule="auto"/>
        <w:ind w:firstLine="720"/>
        <w:jc w:val="both"/>
        <w:rPr>
          <w:rFonts w:ascii="Times New Roman" w:hAnsi="Times New Roman"/>
        </w:rPr>
      </w:pPr>
      <w:r w:rsidRPr="00B70F1D">
        <w:rPr>
          <w:rFonts w:ascii="Times New Roman" w:hAnsi="Times New Roman"/>
        </w:rPr>
        <w:t>Figure 1 shows that sorghum and rice production was profitable for both contract participants and non-participants. While it was more costly to grow rice than sorghum, average gross profits per acre for both types of farmers were higher for rice than sorghum, that is, Ush76,000 (US$46) versus Ush17,126 (US$10). Moreover, sorghum, non-participants made significantly more profits per acre than their counterparts [i.e. Ush84</w:t>
      </w:r>
      <w:proofErr w:type="gramStart"/>
      <w:r w:rsidRPr="00B70F1D">
        <w:rPr>
          <w:rFonts w:ascii="Times New Roman" w:hAnsi="Times New Roman"/>
        </w:rPr>
        <w:t>,000</w:t>
      </w:r>
      <w:proofErr w:type="gramEnd"/>
      <w:r w:rsidRPr="00B70F1D">
        <w:rPr>
          <w:rFonts w:ascii="Times New Roman" w:hAnsi="Times New Roman"/>
        </w:rPr>
        <w:t xml:space="preserve"> (US$51) vs. Ush68,000 (US$41)]. In the case of sunflower, the average gross profits per acre for participants were positive (i.e. Ush20</w:t>
      </w:r>
      <w:proofErr w:type="gramStart"/>
      <w:r w:rsidRPr="00B70F1D">
        <w:rPr>
          <w:rFonts w:ascii="Times New Roman" w:hAnsi="Times New Roman"/>
        </w:rPr>
        <w:t>,456</w:t>
      </w:r>
      <w:proofErr w:type="gramEnd"/>
      <w:r w:rsidRPr="00B70F1D">
        <w:rPr>
          <w:rFonts w:ascii="Times New Roman" w:hAnsi="Times New Roman"/>
        </w:rPr>
        <w:t xml:space="preserve"> or US$12) where as those for non-participants were negative (i.e. Ush-7,775 or US$-5) despite higher cost of hybrid seed used by the former. </w:t>
      </w:r>
      <w:proofErr w:type="spellStart"/>
      <w:r w:rsidRPr="00B70F1D">
        <w:rPr>
          <w:rFonts w:ascii="Times New Roman" w:hAnsi="Times New Roman"/>
        </w:rPr>
        <w:t>Mukwano</w:t>
      </w:r>
      <w:proofErr w:type="spellEnd"/>
      <w:r w:rsidRPr="00B70F1D">
        <w:rPr>
          <w:rFonts w:ascii="Times New Roman" w:hAnsi="Times New Roman"/>
        </w:rPr>
        <w:t xml:space="preserve"> had virtually complete control over the sunflower seed distribution system to </w:t>
      </w:r>
      <w:r w:rsidRPr="00B70F1D">
        <w:rPr>
          <w:rFonts w:ascii="Times New Roman" w:hAnsi="Times New Roman"/>
          <w:bCs/>
        </w:rPr>
        <w:t>participant</w:t>
      </w:r>
      <w:r w:rsidRPr="00B70F1D">
        <w:rPr>
          <w:rFonts w:ascii="Times New Roman" w:hAnsi="Times New Roman"/>
        </w:rPr>
        <w:t xml:space="preserve"> farmers. However, farmers complained of the high price of imported hybrid sunflower seed which was sold at </w:t>
      </w:r>
      <w:proofErr w:type="spellStart"/>
      <w:r w:rsidRPr="00B70F1D">
        <w:rPr>
          <w:rFonts w:ascii="Times New Roman" w:hAnsi="Times New Roman"/>
        </w:rPr>
        <w:t>USh</w:t>
      </w:r>
      <w:proofErr w:type="spellEnd"/>
      <w:r w:rsidRPr="00B70F1D">
        <w:rPr>
          <w:rFonts w:ascii="Times New Roman" w:hAnsi="Times New Roman"/>
        </w:rPr>
        <w:t xml:space="preserve"> 7,000/kg (US$4.24/kg).  </w:t>
      </w:r>
    </w:p>
    <w:p w:rsidR="00A05879" w:rsidRPr="00B70F1D" w:rsidRDefault="00A05879" w:rsidP="00A05879">
      <w:pPr>
        <w:spacing w:line="240" w:lineRule="auto"/>
        <w:ind w:firstLine="720"/>
        <w:jc w:val="both"/>
        <w:rPr>
          <w:rFonts w:ascii="Times New Roman" w:hAnsi="Times New Roman"/>
        </w:rPr>
      </w:pPr>
      <w:r w:rsidRPr="00B70F1D">
        <w:rPr>
          <w:rFonts w:ascii="Times New Roman" w:hAnsi="Times New Roman"/>
        </w:rPr>
        <w:t xml:space="preserve">Higher profits obtained by participants than non-participants could be explained by lower prices received by the latter, who also had to sell their sorghum to Nile Breweries/agents under extra-contractual arrangements, usually below the contract price of </w:t>
      </w:r>
      <w:proofErr w:type="spellStart"/>
      <w:r w:rsidRPr="00B70F1D">
        <w:rPr>
          <w:rFonts w:ascii="Times New Roman" w:hAnsi="Times New Roman"/>
        </w:rPr>
        <w:t>Ush</w:t>
      </w:r>
      <w:proofErr w:type="spellEnd"/>
      <w:r w:rsidRPr="00B70F1D">
        <w:rPr>
          <w:rFonts w:ascii="Times New Roman" w:hAnsi="Times New Roman"/>
        </w:rPr>
        <w:t xml:space="preserve"> 300/kg (US$0.18/kg). The observed</w:t>
      </w:r>
      <w:r>
        <w:rPr>
          <w:rFonts w:ascii="Times New Roman" w:hAnsi="Times New Roman"/>
        </w:rPr>
        <w:t xml:space="preserve"> </w:t>
      </w:r>
      <w:r w:rsidRPr="00B70F1D">
        <w:rPr>
          <w:rFonts w:ascii="Times New Roman" w:hAnsi="Times New Roman"/>
        </w:rPr>
        <w:t xml:space="preserve">profit differential between participants and non-participants in the rice contract scheme could be related to the existing price differential as participants were required to deliver wet paddy rice to </w:t>
      </w:r>
      <w:proofErr w:type="spellStart"/>
      <w:r w:rsidRPr="00B70F1D">
        <w:rPr>
          <w:rFonts w:ascii="Times New Roman" w:hAnsi="Times New Roman"/>
        </w:rPr>
        <w:t>Tilda</w:t>
      </w:r>
      <w:proofErr w:type="spellEnd"/>
      <w:r w:rsidRPr="00B70F1D">
        <w:rPr>
          <w:rFonts w:ascii="Times New Roman" w:hAnsi="Times New Roman"/>
        </w:rPr>
        <w:t xml:space="preserve"> for a</w:t>
      </w:r>
      <w:r>
        <w:rPr>
          <w:rFonts w:ascii="Times New Roman" w:hAnsi="Times New Roman"/>
        </w:rPr>
        <w:t xml:space="preserve"> </w:t>
      </w:r>
      <w:r w:rsidRPr="00B70F1D">
        <w:rPr>
          <w:rFonts w:ascii="Times New Roman" w:hAnsi="Times New Roman"/>
        </w:rPr>
        <w:t xml:space="preserve">price of </w:t>
      </w:r>
      <w:proofErr w:type="spellStart"/>
      <w:r w:rsidRPr="00B70F1D">
        <w:rPr>
          <w:rFonts w:ascii="Times New Roman" w:hAnsi="Times New Roman"/>
        </w:rPr>
        <w:t>Ush</w:t>
      </w:r>
      <w:proofErr w:type="spellEnd"/>
      <w:r w:rsidRPr="00B70F1D">
        <w:rPr>
          <w:rFonts w:ascii="Times New Roman" w:hAnsi="Times New Roman"/>
        </w:rPr>
        <w:t xml:space="preserve"> 250/kg (US$0.15/kg) or </w:t>
      </w:r>
      <w:proofErr w:type="spellStart"/>
      <w:r w:rsidRPr="00B70F1D">
        <w:rPr>
          <w:rFonts w:ascii="Times New Roman" w:hAnsi="Times New Roman"/>
        </w:rPr>
        <w:t>Ush</w:t>
      </w:r>
      <w:proofErr w:type="spellEnd"/>
      <w:r w:rsidRPr="00B70F1D">
        <w:rPr>
          <w:rFonts w:ascii="Times New Roman" w:hAnsi="Times New Roman"/>
        </w:rPr>
        <w:t xml:space="preserve"> 500/kg (US$0.30/kg) for dried paddy rice while non-participants sold their dried rice on the spot market at an average price of </w:t>
      </w:r>
      <w:proofErr w:type="spellStart"/>
      <w:r w:rsidRPr="00B70F1D">
        <w:rPr>
          <w:rFonts w:ascii="Times New Roman" w:hAnsi="Times New Roman"/>
        </w:rPr>
        <w:t>Ush</w:t>
      </w:r>
      <w:proofErr w:type="spellEnd"/>
      <w:r w:rsidRPr="00B70F1D">
        <w:rPr>
          <w:rFonts w:ascii="Times New Roman" w:hAnsi="Times New Roman"/>
        </w:rPr>
        <w:t xml:space="preserve"> 600/kg (US$0.36/kg).</w:t>
      </w:r>
    </w:p>
    <w:p w:rsidR="00A05879" w:rsidRDefault="00A05879" w:rsidP="00A05879">
      <w:pPr>
        <w:spacing w:line="240" w:lineRule="auto"/>
        <w:rPr>
          <w:rFonts w:ascii="Times New Roman" w:hAnsi="Times New Roman"/>
          <w:b/>
        </w:rPr>
      </w:pPr>
    </w:p>
    <w:p w:rsidR="00A05879" w:rsidRDefault="00A05879" w:rsidP="00A05879">
      <w:pPr>
        <w:spacing w:line="240" w:lineRule="auto"/>
        <w:rPr>
          <w:rFonts w:ascii="Times New Roman" w:hAnsi="Times New Roman"/>
          <w:b/>
        </w:rPr>
      </w:pPr>
    </w:p>
    <w:p w:rsidR="00A05879" w:rsidRPr="00B70F1D" w:rsidRDefault="00A05879" w:rsidP="00A05879">
      <w:pPr>
        <w:spacing w:line="240" w:lineRule="auto"/>
        <w:rPr>
          <w:rFonts w:ascii="Times New Roman" w:hAnsi="Times New Roman"/>
          <w:b/>
        </w:rPr>
      </w:pPr>
      <w:r w:rsidRPr="00B70F1D">
        <w:rPr>
          <w:rFonts w:ascii="Times New Roman" w:hAnsi="Times New Roman"/>
          <w:b/>
        </w:rPr>
        <w:t xml:space="preserve">Figure 1: Profitability of sorghum, sunflower and rice contract participants and </w:t>
      </w:r>
      <w:proofErr w:type="spellStart"/>
      <w:r w:rsidRPr="00B70F1D">
        <w:rPr>
          <w:rFonts w:ascii="Times New Roman" w:hAnsi="Times New Roman"/>
          <w:b/>
        </w:rPr>
        <w:t>non participants</w:t>
      </w:r>
      <w:proofErr w:type="spellEnd"/>
    </w:p>
    <w:p w:rsidR="00A05879" w:rsidRPr="00B70F1D" w:rsidRDefault="00A05879" w:rsidP="00A05879">
      <w:pPr>
        <w:spacing w:line="240" w:lineRule="auto"/>
        <w:rPr>
          <w:rFonts w:ascii="Times New Roman" w:hAnsi="Times New Roman"/>
          <w:b/>
        </w:rPr>
      </w:pPr>
      <w:r>
        <w:rPr>
          <w:rFonts w:ascii="Times New Roman" w:hAnsi="Times New Roman"/>
          <w:b/>
          <w:noProof/>
          <w:lang w:val="en-US"/>
        </w:rPr>
        <w:drawing>
          <wp:inline distT="0" distB="0" distL="0" distR="0" wp14:anchorId="45A21F81" wp14:editId="779F7F7C">
            <wp:extent cx="31813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2085975"/>
                    </a:xfrm>
                    <a:prstGeom prst="rect">
                      <a:avLst/>
                    </a:prstGeom>
                    <a:noFill/>
                    <a:ln>
                      <a:noFill/>
                    </a:ln>
                  </pic:spPr>
                </pic:pic>
              </a:graphicData>
            </a:graphic>
          </wp:inline>
        </w:drawing>
      </w:r>
    </w:p>
    <w:p w:rsidR="00A05879" w:rsidRPr="00893BB3" w:rsidRDefault="00A05879" w:rsidP="00A05879">
      <w:pPr>
        <w:spacing w:line="240" w:lineRule="auto"/>
        <w:jc w:val="both"/>
        <w:rPr>
          <w:rFonts w:ascii="Times New Roman" w:hAnsi="Times New Roman"/>
          <w:color w:val="000000"/>
          <w:sz w:val="20"/>
          <w:szCs w:val="20"/>
        </w:rPr>
      </w:pPr>
      <w:r w:rsidRPr="00893BB3">
        <w:rPr>
          <w:rFonts w:ascii="Times New Roman" w:hAnsi="Times New Roman"/>
          <w:b/>
          <w:sz w:val="20"/>
          <w:szCs w:val="20"/>
        </w:rPr>
        <w:t>Note:</w:t>
      </w:r>
      <w:r w:rsidRPr="00893BB3">
        <w:rPr>
          <w:rFonts w:ascii="Times New Roman" w:hAnsi="Times New Roman"/>
          <w:sz w:val="20"/>
          <w:szCs w:val="20"/>
        </w:rPr>
        <w:t xml:space="preserve"> CFs = Contract participant farmers; NCFs = Non contract participant farmers; 1 US$ = Ush1650</w:t>
      </w:r>
      <w:r>
        <w:rPr>
          <w:rFonts w:ascii="Times New Roman" w:hAnsi="Times New Roman"/>
          <w:sz w:val="20"/>
          <w:szCs w:val="20"/>
        </w:rPr>
        <w:t xml:space="preserve">; </w:t>
      </w:r>
      <w:r w:rsidRPr="00893BB3">
        <w:rPr>
          <w:rFonts w:ascii="Times New Roman" w:hAnsi="Times New Roman"/>
          <w:sz w:val="20"/>
          <w:szCs w:val="20"/>
        </w:rPr>
        <w:t>Chi-square: Sorghum (9.076***); Sunflower (8.831**); and Rice (5.156**).</w:t>
      </w:r>
    </w:p>
    <w:p w:rsidR="00A05879" w:rsidRPr="00B70F1D" w:rsidRDefault="00A05879" w:rsidP="00A05879">
      <w:pPr>
        <w:spacing w:line="240" w:lineRule="auto"/>
        <w:jc w:val="both"/>
        <w:rPr>
          <w:rFonts w:ascii="Times New Roman" w:hAnsi="Times New Roman"/>
        </w:rPr>
      </w:pPr>
    </w:p>
    <w:p w:rsidR="00A05879" w:rsidRPr="00B70F1D" w:rsidRDefault="00A05879" w:rsidP="00A05879">
      <w:pPr>
        <w:spacing w:line="240" w:lineRule="auto"/>
        <w:jc w:val="both"/>
        <w:rPr>
          <w:rFonts w:ascii="Times New Roman" w:hAnsi="Times New Roman"/>
        </w:rPr>
      </w:pPr>
      <w:r w:rsidRPr="00B70F1D">
        <w:rPr>
          <w:rFonts w:ascii="Times New Roman" w:hAnsi="Times New Roman"/>
        </w:rPr>
        <w:t xml:space="preserve">Disparity in gross profits between participants and non-participants in the sunflower contract scheme could be related to the varietal yield difference since PAN (grown by participants) was superior to </w:t>
      </w:r>
      <w:proofErr w:type="spellStart"/>
      <w:r w:rsidRPr="00B70F1D">
        <w:rPr>
          <w:rFonts w:ascii="Times New Roman" w:hAnsi="Times New Roman"/>
        </w:rPr>
        <w:t>Sunfola</w:t>
      </w:r>
      <w:proofErr w:type="spellEnd"/>
      <w:r w:rsidRPr="00B70F1D">
        <w:rPr>
          <w:rFonts w:ascii="Times New Roman" w:hAnsi="Times New Roman"/>
        </w:rPr>
        <w:t xml:space="preserve"> (grown by non-participants) in terms of seed and oil yields.</w:t>
      </w:r>
    </w:p>
    <w:p w:rsidR="00A05879" w:rsidRPr="00B70F1D" w:rsidRDefault="00A05879" w:rsidP="00A05879">
      <w:pPr>
        <w:spacing w:line="240" w:lineRule="auto"/>
        <w:jc w:val="both"/>
        <w:rPr>
          <w:rFonts w:ascii="Times New Roman" w:hAnsi="Times New Roman"/>
        </w:rPr>
      </w:pPr>
    </w:p>
    <w:p w:rsidR="00A05879" w:rsidRPr="00B70F1D" w:rsidRDefault="00A05879" w:rsidP="00A05879">
      <w:pPr>
        <w:spacing w:line="240" w:lineRule="auto"/>
        <w:ind w:left="720" w:hanging="720"/>
        <w:rPr>
          <w:rFonts w:ascii="Times New Roman" w:hAnsi="Times New Roman"/>
          <w:b/>
        </w:rPr>
      </w:pPr>
      <w:r w:rsidRPr="00B70F1D">
        <w:rPr>
          <w:rFonts w:ascii="Times New Roman" w:hAnsi="Times New Roman"/>
          <w:b/>
          <w:i/>
        </w:rPr>
        <w:t>4.3</w:t>
      </w:r>
      <w:r w:rsidRPr="00B70F1D">
        <w:rPr>
          <w:rFonts w:ascii="Times New Roman" w:hAnsi="Times New Roman"/>
          <w:b/>
          <w:i/>
        </w:rPr>
        <w:tab/>
        <w:t xml:space="preserve">Factors affecting farmer participation in sorghum, sunflower and rice contracts </w:t>
      </w:r>
    </w:p>
    <w:p w:rsidR="00A05879" w:rsidRPr="00B70F1D" w:rsidRDefault="00A05879" w:rsidP="00A05879">
      <w:pPr>
        <w:spacing w:line="240" w:lineRule="auto"/>
        <w:ind w:firstLine="720"/>
        <w:jc w:val="both"/>
        <w:rPr>
          <w:rFonts w:ascii="Times New Roman" w:hAnsi="Times New Roman"/>
        </w:rPr>
      </w:pPr>
      <w:r w:rsidRPr="00B70F1D">
        <w:rPr>
          <w:rFonts w:ascii="Times New Roman" w:hAnsi="Times New Roman"/>
        </w:rPr>
        <w:t xml:space="preserve">To establish factors associated with farmer participation in sorghum, sunflower, and rice contracts, three separate </w:t>
      </w:r>
      <w:proofErr w:type="spellStart"/>
      <w:r w:rsidRPr="00B70F1D">
        <w:rPr>
          <w:rFonts w:ascii="Times New Roman" w:hAnsi="Times New Roman"/>
        </w:rPr>
        <w:t>probit</w:t>
      </w:r>
      <w:proofErr w:type="spellEnd"/>
      <w:r w:rsidRPr="00B70F1D">
        <w:rPr>
          <w:rFonts w:ascii="Times New Roman" w:hAnsi="Times New Roman"/>
        </w:rPr>
        <w:t xml:space="preserve"> regressions were run in the first step of Heckman two-step selection method. It was assumed there was one selection factor, group </w:t>
      </w:r>
      <w:proofErr w:type="gramStart"/>
      <w:r w:rsidRPr="00B70F1D">
        <w:rPr>
          <w:rFonts w:ascii="Times New Roman" w:hAnsi="Times New Roman"/>
        </w:rPr>
        <w:t>membership, that</w:t>
      </w:r>
      <w:proofErr w:type="gramEnd"/>
      <w:r w:rsidRPr="00B70F1D">
        <w:rPr>
          <w:rFonts w:ascii="Times New Roman" w:hAnsi="Times New Roman"/>
        </w:rPr>
        <w:t xml:space="preserve"> was associated with farmers’ contract participation and not their profits. Thus, group membership was included in the first step but not in the second step of Heckman. The adequacy of the models was demonstrated by Wald’s chi-square values and the following variables were generally found to significantly influence farmers’ participation in contract farming, namely: access to extension, access to credit, farm size and group membership (Table 2). </w:t>
      </w:r>
    </w:p>
    <w:p w:rsidR="00A05879" w:rsidRDefault="00A05879" w:rsidP="00A05879">
      <w:pPr>
        <w:spacing w:line="240" w:lineRule="auto"/>
        <w:jc w:val="both"/>
        <w:rPr>
          <w:rFonts w:ascii="Times New Roman" w:hAnsi="Times New Roman"/>
        </w:rPr>
      </w:pPr>
      <w:r>
        <w:rPr>
          <w:rFonts w:ascii="Times New Roman" w:hAnsi="Times New Roman"/>
        </w:rPr>
        <w:tab/>
      </w:r>
      <w:r w:rsidRPr="00B70F1D">
        <w:rPr>
          <w:rFonts w:ascii="Times New Roman" w:hAnsi="Times New Roman"/>
        </w:rPr>
        <w:t xml:space="preserve">Access to extension was positively associated with farmer participation in both sunflower and rice contract farming schemes and not in the sorghum contract farming scheme. While, farmer access to credit positively correlated with their participation in only the rice contract farming scheme. Unlike in the sorghum contract farming scheme, extension services were provided to sunflower and rice contract participants by the respective lead agribusinesses, </w:t>
      </w:r>
      <w:proofErr w:type="spellStart"/>
      <w:r w:rsidRPr="00B70F1D">
        <w:rPr>
          <w:rFonts w:ascii="Times New Roman" w:hAnsi="Times New Roman"/>
        </w:rPr>
        <w:t>Mukwano</w:t>
      </w:r>
      <w:proofErr w:type="spellEnd"/>
      <w:r w:rsidRPr="00B70F1D">
        <w:rPr>
          <w:rFonts w:ascii="Times New Roman" w:hAnsi="Times New Roman"/>
        </w:rPr>
        <w:t xml:space="preserve"> and </w:t>
      </w:r>
      <w:proofErr w:type="spellStart"/>
      <w:r w:rsidRPr="00B70F1D">
        <w:rPr>
          <w:rFonts w:ascii="Times New Roman" w:hAnsi="Times New Roman"/>
        </w:rPr>
        <w:t>Tilda</w:t>
      </w:r>
      <w:proofErr w:type="spellEnd"/>
      <w:r w:rsidRPr="00B70F1D">
        <w:rPr>
          <w:rFonts w:ascii="Times New Roman" w:hAnsi="Times New Roman"/>
        </w:rPr>
        <w:t xml:space="preserve">. </w:t>
      </w:r>
      <w:proofErr w:type="spellStart"/>
      <w:r w:rsidRPr="00B70F1D">
        <w:rPr>
          <w:rFonts w:ascii="Times New Roman" w:hAnsi="Times New Roman"/>
        </w:rPr>
        <w:t>Tilda</w:t>
      </w:r>
      <w:proofErr w:type="spellEnd"/>
      <w:r w:rsidRPr="00B70F1D">
        <w:rPr>
          <w:rFonts w:ascii="Times New Roman" w:hAnsi="Times New Roman"/>
        </w:rPr>
        <w:t xml:space="preserve"> also provided credit services to its contract participants through the </w:t>
      </w:r>
      <w:proofErr w:type="spellStart"/>
      <w:r w:rsidRPr="00B70F1D">
        <w:rPr>
          <w:rFonts w:ascii="Times New Roman" w:hAnsi="Times New Roman"/>
        </w:rPr>
        <w:t>Kibimba</w:t>
      </w:r>
      <w:proofErr w:type="spellEnd"/>
      <w:r w:rsidRPr="00B70F1D">
        <w:rPr>
          <w:rFonts w:ascii="Times New Roman" w:hAnsi="Times New Roman"/>
        </w:rPr>
        <w:t xml:space="preserve"> Savings and Credit Scheme (KISACS). In </w:t>
      </w:r>
      <w:r w:rsidRPr="00B70F1D">
        <w:rPr>
          <w:rFonts w:ascii="Times New Roman" w:hAnsi="Times New Roman"/>
        </w:rPr>
        <w:lastRenderedPageBreak/>
        <w:t>the case of sorghum, extension services were largely being provided to farmers under the public arrangement</w:t>
      </w:r>
      <w:r>
        <w:rPr>
          <w:rFonts w:ascii="Times New Roman" w:hAnsi="Times New Roman"/>
        </w:rPr>
        <w:t>.</w:t>
      </w:r>
    </w:p>
    <w:p w:rsidR="00A05879" w:rsidRDefault="00A05879" w:rsidP="00A05879">
      <w:pPr>
        <w:spacing w:line="240" w:lineRule="auto"/>
        <w:jc w:val="both"/>
        <w:rPr>
          <w:rFonts w:ascii="Times New Roman" w:hAnsi="Times New Roman"/>
        </w:rPr>
      </w:pPr>
      <w:r>
        <w:rPr>
          <w:rFonts w:ascii="Times New Roman" w:hAnsi="Times New Roman"/>
        </w:rPr>
        <w:tab/>
      </w:r>
      <w:r w:rsidRPr="00B70F1D">
        <w:rPr>
          <w:rFonts w:ascii="Times New Roman" w:hAnsi="Times New Roman"/>
        </w:rPr>
        <w:t>Group membership influenced farmer participation in all the three contract farming schemes. However, the direction of influence was positive for sorghum and sunflower contracts and negative for the rice contract. For example, farmers who were members of some group had a 7% (8%) probability of participating in sorghum (sunflower) contract farming than their counterparts. This may be due to the exposure of organized farmers to information about contract farming as they interact among themselves (</w:t>
      </w:r>
      <w:proofErr w:type="spellStart"/>
      <w:r w:rsidRPr="00B70F1D">
        <w:rPr>
          <w:rFonts w:ascii="Times New Roman" w:hAnsi="Times New Roman"/>
        </w:rPr>
        <w:t>Mugerwa</w:t>
      </w:r>
      <w:proofErr w:type="spellEnd"/>
      <w:r w:rsidRPr="00B70F1D">
        <w:rPr>
          <w:rFonts w:ascii="Times New Roman" w:hAnsi="Times New Roman"/>
        </w:rPr>
        <w:t xml:space="preserve">, 2005). Another reason might be the bias of selecting organized than individual farmers as it may have been the case with sunflower and sorghum contract schemes. </w:t>
      </w:r>
    </w:p>
    <w:p w:rsidR="00A05879" w:rsidRPr="00B70F1D" w:rsidRDefault="00A05879" w:rsidP="00A05879">
      <w:pPr>
        <w:spacing w:line="240" w:lineRule="auto"/>
        <w:jc w:val="both"/>
        <w:rPr>
          <w:rFonts w:ascii="Times New Roman" w:hAnsi="Times New Roman"/>
        </w:rPr>
      </w:pPr>
      <w:r>
        <w:rPr>
          <w:rFonts w:ascii="Times New Roman" w:hAnsi="Times New Roman"/>
        </w:rPr>
        <w:tab/>
      </w:r>
      <w:r w:rsidRPr="00B70F1D">
        <w:rPr>
          <w:rFonts w:ascii="Times New Roman" w:hAnsi="Times New Roman"/>
        </w:rPr>
        <w:t xml:space="preserve">Similarly, the strong positive association between farm size and farmer participation in the sorghum contract farming scheme could also be indicating another source of selection bias. Farmers who had larger sorghum plots were more likely to participate in the sorghum contract than their counterparts. The marginal effect showed that a unit increase in sorghum area would increase the probability of farmer participation in contract farming by 0.3%. </w:t>
      </w:r>
    </w:p>
    <w:p w:rsidR="00A05879" w:rsidRDefault="00A05879" w:rsidP="00A05879">
      <w:pPr>
        <w:spacing w:line="240" w:lineRule="auto"/>
        <w:jc w:val="both"/>
        <w:rPr>
          <w:rFonts w:ascii="Times New Roman" w:hAnsi="Times New Roman"/>
        </w:rPr>
      </w:pPr>
    </w:p>
    <w:p w:rsidR="00A05879" w:rsidRPr="00B70F1D" w:rsidRDefault="00A05879" w:rsidP="00A05879">
      <w:pPr>
        <w:spacing w:line="240" w:lineRule="auto"/>
        <w:ind w:left="630" w:hanging="630"/>
        <w:jc w:val="both"/>
        <w:rPr>
          <w:rFonts w:ascii="Times New Roman" w:hAnsi="Times New Roman"/>
          <w:b/>
          <w:i/>
        </w:rPr>
      </w:pPr>
      <w:r w:rsidRPr="00B70F1D">
        <w:rPr>
          <w:rFonts w:ascii="Times New Roman" w:hAnsi="Times New Roman"/>
          <w:b/>
          <w:i/>
        </w:rPr>
        <w:t>4.4</w:t>
      </w:r>
      <w:r w:rsidRPr="00B70F1D">
        <w:rPr>
          <w:rFonts w:ascii="Times New Roman" w:hAnsi="Times New Roman"/>
          <w:b/>
          <w:i/>
        </w:rPr>
        <w:tab/>
        <w:t>Factors affecting profitability contract participants and non-participants</w:t>
      </w:r>
    </w:p>
    <w:p w:rsidR="00A05879" w:rsidRPr="00DC688A" w:rsidRDefault="00A05879" w:rsidP="00A05879">
      <w:pPr>
        <w:autoSpaceDE w:val="0"/>
        <w:autoSpaceDN w:val="0"/>
        <w:adjustRightInd w:val="0"/>
        <w:spacing w:line="240" w:lineRule="auto"/>
        <w:ind w:firstLine="630"/>
        <w:jc w:val="both"/>
        <w:rPr>
          <w:rFonts w:ascii="Times New Roman" w:hAnsi="Times New Roman"/>
        </w:rPr>
      </w:pPr>
      <w:r w:rsidRPr="00B70F1D">
        <w:rPr>
          <w:rFonts w:ascii="Times New Roman" w:hAnsi="Times New Roman"/>
        </w:rPr>
        <w:t>In the second step of the Heckman models, Generalized Least Squares (GLS) regressions were run to determine the factors affecting profits obtained by sorghum, sunflower, and rice contract participants and non-participants. Being cross-sectional data, the estimated linear profit models had poor fits but with interesting significant variables, such as inverse mills ratio, farm size and access to extensi</w:t>
      </w:r>
      <w:r>
        <w:rPr>
          <w:rFonts w:ascii="Times New Roman" w:hAnsi="Times New Roman"/>
        </w:rPr>
        <w:t xml:space="preserve">on.  </w:t>
      </w:r>
      <w:r w:rsidRPr="00DC688A">
        <w:rPr>
          <w:rFonts w:ascii="Times New Roman" w:hAnsi="Times New Roman"/>
        </w:rPr>
        <w:t xml:space="preserve">Results showed that inverse mills ratio terms were all significant but positive in the cases of sorghum and sunflower contracts but negative when it came to the rice contract. This suggests the direction of correlation of error terms of contract participation and profit models. Thus, unobserved factors that make farmer participation in sorghum and sunflower contracts tended to influence their profits positively. The reverse was true of the rice farming schemes (Table 3). </w:t>
      </w:r>
    </w:p>
    <w:p w:rsidR="00A05879" w:rsidRDefault="00A05879" w:rsidP="00A05879">
      <w:pPr>
        <w:tabs>
          <w:tab w:val="left" w:pos="720"/>
        </w:tabs>
        <w:spacing w:line="240" w:lineRule="auto"/>
        <w:jc w:val="both"/>
        <w:rPr>
          <w:rFonts w:ascii="Times New Roman" w:hAnsi="Times New Roman"/>
        </w:rPr>
      </w:pPr>
      <w:r>
        <w:rPr>
          <w:rFonts w:ascii="Times New Roman" w:hAnsi="Times New Roman"/>
        </w:rPr>
        <w:tab/>
      </w:r>
      <w:r w:rsidRPr="00B70F1D">
        <w:rPr>
          <w:rFonts w:ascii="Times New Roman" w:hAnsi="Times New Roman"/>
        </w:rPr>
        <w:t>Across many developing countries, contract farming has been found to play an important role in the commercialization of smallholder agriculture through the provision of an assured market, high prices, critical inputs, knowledge on new agricultural technologies to farmers, and in improvement of production and supply chain efficiency</w:t>
      </w:r>
      <w:r>
        <w:rPr>
          <w:rFonts w:ascii="Times New Roman" w:hAnsi="Times New Roman"/>
        </w:rPr>
        <w:t xml:space="preserve"> </w:t>
      </w:r>
      <w:r w:rsidRPr="00B70F1D">
        <w:rPr>
          <w:rFonts w:ascii="Times New Roman" w:hAnsi="Times New Roman"/>
        </w:rPr>
        <w:t>as a whole (</w:t>
      </w:r>
      <w:proofErr w:type="spellStart"/>
      <w:r w:rsidRPr="00B70F1D">
        <w:rPr>
          <w:rFonts w:ascii="Times New Roman" w:hAnsi="Times New Roman"/>
        </w:rPr>
        <w:t>Masakure</w:t>
      </w:r>
      <w:proofErr w:type="spellEnd"/>
      <w:r w:rsidRPr="00B70F1D">
        <w:rPr>
          <w:rFonts w:ascii="Times New Roman" w:hAnsi="Times New Roman"/>
        </w:rPr>
        <w:t xml:space="preserve"> and Henson, 2005; Eaton and Shepherd, 2001; Key and </w:t>
      </w:r>
      <w:proofErr w:type="spellStart"/>
      <w:r w:rsidRPr="00B70F1D">
        <w:rPr>
          <w:rFonts w:ascii="Times New Roman" w:hAnsi="Times New Roman"/>
        </w:rPr>
        <w:t>Runsten</w:t>
      </w:r>
      <w:proofErr w:type="spellEnd"/>
      <w:r w:rsidRPr="00B70F1D">
        <w:rPr>
          <w:rFonts w:ascii="Times New Roman" w:hAnsi="Times New Roman"/>
        </w:rPr>
        <w:t xml:space="preserve">, 1999; Porter and Howard, </w:t>
      </w:r>
      <w:r w:rsidRPr="00B70F1D">
        <w:rPr>
          <w:rFonts w:ascii="Times New Roman" w:hAnsi="Times New Roman"/>
        </w:rPr>
        <w:lastRenderedPageBreak/>
        <w:t xml:space="preserve">1997; </w:t>
      </w:r>
      <w:proofErr w:type="spellStart"/>
      <w:r w:rsidRPr="00B70F1D">
        <w:rPr>
          <w:rFonts w:ascii="Times New Roman" w:hAnsi="Times New Roman"/>
        </w:rPr>
        <w:t>Runsten</w:t>
      </w:r>
      <w:proofErr w:type="spellEnd"/>
      <w:r w:rsidRPr="00B70F1D">
        <w:rPr>
          <w:rFonts w:ascii="Times New Roman" w:hAnsi="Times New Roman"/>
        </w:rPr>
        <w:t xml:space="preserve"> and Key, 1996; and Glover, 1989).  However, the success of contract farming projects in developing countries has been staggering, with some of them succeeding and others failing. In some cases, contract farming has been criticized as being exploitative to smallholder farmers with low bargaining power against lead firms that tend to be </w:t>
      </w:r>
      <w:proofErr w:type="spellStart"/>
      <w:r w:rsidRPr="00B70F1D">
        <w:rPr>
          <w:rFonts w:ascii="Times New Roman" w:hAnsi="Times New Roman"/>
        </w:rPr>
        <w:t>monopsonies</w:t>
      </w:r>
      <w:proofErr w:type="spellEnd"/>
      <w:r w:rsidRPr="00B70F1D">
        <w:rPr>
          <w:rFonts w:ascii="Times New Roman" w:hAnsi="Times New Roman"/>
        </w:rPr>
        <w:t xml:space="preserve"> or </w:t>
      </w:r>
      <w:proofErr w:type="spellStart"/>
      <w:r w:rsidRPr="00B70F1D">
        <w:rPr>
          <w:rFonts w:ascii="Times New Roman" w:hAnsi="Times New Roman"/>
        </w:rPr>
        <w:t>oligopsonies</w:t>
      </w:r>
      <w:proofErr w:type="spellEnd"/>
      <w:r w:rsidRPr="00B70F1D">
        <w:rPr>
          <w:rFonts w:ascii="Times New Roman" w:hAnsi="Times New Roman"/>
        </w:rPr>
        <w:t xml:space="preserve"> (Baumann, 2000 and </w:t>
      </w:r>
      <w:proofErr w:type="spellStart"/>
      <w:r w:rsidRPr="00B70F1D">
        <w:rPr>
          <w:rFonts w:ascii="Times New Roman" w:hAnsi="Times New Roman"/>
        </w:rPr>
        <w:t>Runsten</w:t>
      </w:r>
      <w:proofErr w:type="spellEnd"/>
      <w:r w:rsidRPr="00B70F1D">
        <w:rPr>
          <w:rFonts w:ascii="Times New Roman" w:hAnsi="Times New Roman"/>
        </w:rPr>
        <w:t xml:space="preserve"> and Key, 1996). Moreover, the contracts issued by agribusinesses have been found to be lacking for they have been either informal or suit best agribusinesses (Baumann, 2000). Thus, there has been a call for smallholder farmers in developing countries participating in contract farming to be organized to boost their bargaining power against lead agribusinesses (</w:t>
      </w:r>
      <w:proofErr w:type="spellStart"/>
      <w:r w:rsidRPr="00B70F1D">
        <w:rPr>
          <w:rFonts w:ascii="Times New Roman" w:hAnsi="Times New Roman"/>
        </w:rPr>
        <w:t>Runsten</w:t>
      </w:r>
      <w:proofErr w:type="spellEnd"/>
      <w:r w:rsidRPr="00B70F1D">
        <w:rPr>
          <w:rFonts w:ascii="Times New Roman" w:hAnsi="Times New Roman"/>
        </w:rPr>
        <w:t xml:space="preserve"> and Key, 1996 and Coulter et al., 1999). </w:t>
      </w:r>
    </w:p>
    <w:p w:rsidR="00A05879" w:rsidRDefault="00A05879" w:rsidP="00A05879">
      <w:pPr>
        <w:spacing w:line="240" w:lineRule="auto"/>
        <w:jc w:val="both"/>
        <w:rPr>
          <w:rFonts w:ascii="Times New Roman" w:hAnsi="Times New Roman"/>
        </w:rPr>
      </w:pPr>
      <w:r>
        <w:rPr>
          <w:rFonts w:ascii="Times New Roman" w:hAnsi="Times New Roman"/>
        </w:rPr>
        <w:tab/>
      </w:r>
      <w:r w:rsidRPr="00B70F1D">
        <w:rPr>
          <w:rFonts w:ascii="Times New Roman" w:hAnsi="Times New Roman"/>
        </w:rPr>
        <w:t>Except for the rice contract farming scheme, other schemes were commended by farmers for providing them with an assured or reliable market. In the case of sorghum, NBL/Afro-</w:t>
      </w:r>
      <w:proofErr w:type="spellStart"/>
      <w:r w:rsidRPr="00B70F1D">
        <w:rPr>
          <w:rFonts w:ascii="Times New Roman" w:hAnsi="Times New Roman"/>
        </w:rPr>
        <w:t>kai</w:t>
      </w:r>
      <w:proofErr w:type="spellEnd"/>
      <w:r w:rsidRPr="00B70F1D">
        <w:rPr>
          <w:rFonts w:ascii="Times New Roman" w:hAnsi="Times New Roman"/>
        </w:rPr>
        <w:t xml:space="preserve"> was the sole buyer of sorghum at a price of </w:t>
      </w:r>
      <w:proofErr w:type="spellStart"/>
      <w:r w:rsidRPr="00B70F1D">
        <w:rPr>
          <w:rFonts w:ascii="Times New Roman" w:hAnsi="Times New Roman"/>
        </w:rPr>
        <w:t>USh</w:t>
      </w:r>
      <w:proofErr w:type="spellEnd"/>
      <w:r w:rsidRPr="00B70F1D">
        <w:rPr>
          <w:rFonts w:ascii="Times New Roman" w:hAnsi="Times New Roman"/>
        </w:rPr>
        <w:t xml:space="preserve"> 300/kg (US$0.18/kg). This was not the case for sunflower. </w:t>
      </w:r>
      <w:proofErr w:type="spellStart"/>
      <w:r w:rsidRPr="00B70F1D">
        <w:rPr>
          <w:rFonts w:ascii="Times New Roman" w:hAnsi="Times New Roman"/>
        </w:rPr>
        <w:t>Mukwano</w:t>
      </w:r>
      <w:proofErr w:type="spellEnd"/>
      <w:r w:rsidRPr="00B70F1D">
        <w:rPr>
          <w:rFonts w:ascii="Times New Roman" w:hAnsi="Times New Roman"/>
        </w:rPr>
        <w:t xml:space="preserve">, the largest buyer, competed with other oil millers, both small and medium. Some of these oil millers offered better prices compared to </w:t>
      </w:r>
      <w:proofErr w:type="spellStart"/>
      <w:r w:rsidRPr="00B70F1D">
        <w:rPr>
          <w:rFonts w:ascii="Times New Roman" w:hAnsi="Times New Roman"/>
        </w:rPr>
        <w:t>Mukwano’s</w:t>
      </w:r>
      <w:proofErr w:type="spellEnd"/>
      <w:r w:rsidRPr="00B70F1D">
        <w:rPr>
          <w:rFonts w:ascii="Times New Roman" w:hAnsi="Times New Roman"/>
        </w:rPr>
        <w:t xml:space="preserve"> contract price of </w:t>
      </w:r>
      <w:proofErr w:type="spellStart"/>
      <w:r w:rsidRPr="00B70F1D">
        <w:rPr>
          <w:rFonts w:ascii="Times New Roman" w:hAnsi="Times New Roman"/>
        </w:rPr>
        <w:t>USh</w:t>
      </w:r>
      <w:proofErr w:type="spellEnd"/>
      <w:r w:rsidRPr="00B70F1D">
        <w:rPr>
          <w:rFonts w:ascii="Times New Roman" w:hAnsi="Times New Roman"/>
        </w:rPr>
        <w:t xml:space="preserve"> 350/kg (US$0.21/kg) since they had not invested in sunflower promotional activities, such as extension services. As for rice, the huge demand for it in the domestic market meant that non-</w:t>
      </w:r>
      <w:r w:rsidRPr="00B70F1D">
        <w:rPr>
          <w:rFonts w:ascii="Times New Roman" w:hAnsi="Times New Roman"/>
          <w:bCs/>
        </w:rPr>
        <w:t>participant</w:t>
      </w:r>
      <w:r w:rsidRPr="00B70F1D">
        <w:rPr>
          <w:rFonts w:ascii="Times New Roman" w:hAnsi="Times New Roman"/>
        </w:rPr>
        <w:t xml:space="preserve">s could sell their dry paddy rice to other millers at prices higher than </w:t>
      </w:r>
      <w:proofErr w:type="spellStart"/>
      <w:r w:rsidRPr="00B70F1D">
        <w:rPr>
          <w:rFonts w:ascii="Times New Roman" w:hAnsi="Times New Roman"/>
        </w:rPr>
        <w:t>USh</w:t>
      </w:r>
      <w:proofErr w:type="spellEnd"/>
      <w:r w:rsidRPr="00B70F1D">
        <w:rPr>
          <w:rFonts w:ascii="Times New Roman" w:hAnsi="Times New Roman"/>
        </w:rPr>
        <w:t xml:space="preserve"> 500/kg (US$0.30/kg) offered by </w:t>
      </w:r>
      <w:proofErr w:type="spellStart"/>
      <w:r w:rsidRPr="00B70F1D">
        <w:rPr>
          <w:rFonts w:ascii="Times New Roman" w:hAnsi="Times New Roman"/>
        </w:rPr>
        <w:t>Tilda</w:t>
      </w:r>
      <w:proofErr w:type="spellEnd"/>
      <w:r w:rsidRPr="00B70F1D">
        <w:rPr>
          <w:rFonts w:ascii="Times New Roman" w:hAnsi="Times New Roman"/>
        </w:rPr>
        <w:t xml:space="preserve"> for wet paddy. </w:t>
      </w:r>
    </w:p>
    <w:p w:rsidR="00A05879" w:rsidRDefault="00A05879" w:rsidP="00A05879">
      <w:pPr>
        <w:spacing w:line="240" w:lineRule="auto"/>
        <w:jc w:val="both"/>
        <w:rPr>
          <w:rFonts w:ascii="Times New Roman" w:hAnsi="Times New Roman"/>
        </w:rPr>
      </w:pPr>
      <w:r w:rsidRPr="00B70F1D">
        <w:rPr>
          <w:rFonts w:ascii="Times New Roman" w:hAnsi="Times New Roman"/>
        </w:rPr>
        <w:t>Farmer access to extension services positively and significantly influenced profitability of only sunflower production. As shown in Table 3 above, sunflower farmers with access to extension services obtained more profits than those without by 18%. Perhaps, this was brought about through increased farmer adoption of better agronomic practices and technologies, such as seed</w:t>
      </w:r>
      <w:r>
        <w:rPr>
          <w:rFonts w:ascii="Times New Roman" w:hAnsi="Times New Roman"/>
        </w:rPr>
        <w:t xml:space="preserve">. </w:t>
      </w:r>
      <w:r w:rsidRPr="00623E9A">
        <w:rPr>
          <w:rFonts w:ascii="Times New Roman" w:hAnsi="Times New Roman"/>
          <w:lang w:val="en-US"/>
        </w:rPr>
        <w:t xml:space="preserve">Previously, the adoption of improved technologies </w:t>
      </w:r>
      <w:r>
        <w:rPr>
          <w:rFonts w:ascii="Times New Roman" w:hAnsi="Times New Roman"/>
        </w:rPr>
        <w:t>for studied crops</w:t>
      </w:r>
      <w:r w:rsidRPr="00623E9A">
        <w:rPr>
          <w:rFonts w:ascii="Times New Roman" w:hAnsi="Times New Roman"/>
          <w:lang w:val="en-US"/>
        </w:rPr>
        <w:t xml:space="preserve"> had been</w:t>
      </w:r>
      <w:r>
        <w:rPr>
          <w:rFonts w:ascii="Times New Roman" w:hAnsi="Times New Roman"/>
          <w:lang w:val="en-US"/>
        </w:rPr>
        <w:t xml:space="preserve"> </w:t>
      </w:r>
      <w:r w:rsidRPr="00623E9A">
        <w:rPr>
          <w:rFonts w:ascii="Times New Roman" w:hAnsi="Times New Roman"/>
          <w:lang w:val="en-US"/>
        </w:rPr>
        <w:t xml:space="preserve">low owing to the lack of markets and other factors. </w:t>
      </w:r>
      <w:r>
        <w:rPr>
          <w:rFonts w:ascii="Times New Roman" w:hAnsi="Times New Roman"/>
          <w:lang w:val="en-US"/>
        </w:rPr>
        <w:t xml:space="preserve">For example, </w:t>
      </w:r>
      <w:proofErr w:type="spellStart"/>
      <w:r w:rsidRPr="00623E9A">
        <w:rPr>
          <w:rFonts w:ascii="Times New Roman" w:hAnsi="Times New Roman"/>
          <w:lang w:val="en-US"/>
        </w:rPr>
        <w:t>Elyanu</w:t>
      </w:r>
      <w:proofErr w:type="spellEnd"/>
      <w:r w:rsidRPr="00623E9A">
        <w:rPr>
          <w:rFonts w:ascii="Times New Roman" w:hAnsi="Times New Roman"/>
          <w:lang w:val="en-US"/>
        </w:rPr>
        <w:t xml:space="preserve"> et al. (2002) found that the rate of</w:t>
      </w:r>
      <w:r>
        <w:rPr>
          <w:rFonts w:ascii="Times New Roman" w:hAnsi="Times New Roman"/>
          <w:lang w:val="en-US"/>
        </w:rPr>
        <w:t xml:space="preserve"> </w:t>
      </w:r>
      <w:r w:rsidRPr="00623E9A">
        <w:rPr>
          <w:rFonts w:ascii="Times New Roman" w:hAnsi="Times New Roman"/>
          <w:lang w:val="en-US"/>
        </w:rPr>
        <w:t>adoption of improved sorghum varieties was only 35% of the sorghum land area and that the</w:t>
      </w:r>
      <w:r>
        <w:rPr>
          <w:rFonts w:ascii="Times New Roman" w:hAnsi="Times New Roman"/>
          <w:lang w:val="en-US"/>
        </w:rPr>
        <w:t xml:space="preserve"> </w:t>
      </w:r>
      <w:r w:rsidRPr="00623E9A">
        <w:rPr>
          <w:rFonts w:ascii="Times New Roman" w:hAnsi="Times New Roman"/>
          <w:lang w:val="en-US"/>
        </w:rPr>
        <w:t>likelihood of their adoption was 53%</w:t>
      </w:r>
      <w:r w:rsidRPr="00623E9A">
        <w:rPr>
          <w:rFonts w:ascii="Times New Roman" w:hAnsi="Times New Roman"/>
        </w:rPr>
        <w:t>.</w:t>
      </w:r>
      <w:r w:rsidRPr="00B70F1D">
        <w:rPr>
          <w:rFonts w:ascii="Times New Roman" w:hAnsi="Times New Roman"/>
        </w:rPr>
        <w:t xml:space="preserve"> However, there is need to improve farmers’ access to extension services to promote rapid adoption of modern production technologies, such as seed and fertilizer. According to the Uganda Bureau of Statistics (UBOS), only</w:t>
      </w:r>
      <w:r w:rsidRPr="00B70F1D">
        <w:rPr>
          <w:rFonts w:ascii="Times New Roman" w:hAnsi="Times New Roman"/>
          <w:color w:val="000000"/>
        </w:rPr>
        <w:t xml:space="preserve"> 6, 1, 3 and 3 </w:t>
      </w:r>
      <w:proofErr w:type="spellStart"/>
      <w:r w:rsidRPr="00B70F1D">
        <w:rPr>
          <w:rFonts w:ascii="Times New Roman" w:hAnsi="Times New Roman"/>
          <w:color w:val="000000"/>
        </w:rPr>
        <w:t>percent</w:t>
      </w:r>
      <w:proofErr w:type="spellEnd"/>
      <w:r w:rsidRPr="00B70F1D">
        <w:rPr>
          <w:rFonts w:ascii="Times New Roman" w:hAnsi="Times New Roman"/>
          <w:color w:val="000000"/>
        </w:rPr>
        <w:t xml:space="preserve"> of farming parcels planted with crops in Uganda used improved seed, fertilizers, manure, and herbicides/fungicides, respectively (UBOS, 2007).</w:t>
      </w:r>
      <w:r>
        <w:rPr>
          <w:rFonts w:ascii="Times New Roman" w:hAnsi="Times New Roman"/>
          <w:color w:val="000000"/>
        </w:rPr>
        <w:t xml:space="preserve"> </w:t>
      </w:r>
      <w:r w:rsidRPr="00B70F1D">
        <w:rPr>
          <w:rFonts w:ascii="Times New Roman" w:hAnsi="Times New Roman"/>
          <w:color w:val="000000"/>
        </w:rPr>
        <w:t>Moreover, t</w:t>
      </w:r>
      <w:r w:rsidRPr="00B70F1D">
        <w:rPr>
          <w:rFonts w:ascii="Times New Roman" w:hAnsi="Times New Roman"/>
        </w:rPr>
        <w:t>he extension agent to farmer ratio under the traditional extension system in Uganda is about</w:t>
      </w:r>
      <w:r>
        <w:rPr>
          <w:rFonts w:ascii="Times New Roman" w:hAnsi="Times New Roman"/>
        </w:rPr>
        <w:t xml:space="preserve"> </w:t>
      </w:r>
      <w:r w:rsidRPr="00B70F1D">
        <w:rPr>
          <w:rFonts w:ascii="Times New Roman" w:hAnsi="Times New Roman"/>
        </w:rPr>
        <w:t>1:5000 (</w:t>
      </w:r>
      <w:proofErr w:type="spellStart"/>
      <w:r w:rsidRPr="00B70F1D">
        <w:rPr>
          <w:rFonts w:ascii="Times New Roman" w:hAnsi="Times New Roman"/>
        </w:rPr>
        <w:t>Mubiru</w:t>
      </w:r>
      <w:proofErr w:type="spellEnd"/>
      <w:r w:rsidRPr="00B70F1D">
        <w:rPr>
          <w:rFonts w:ascii="Times New Roman" w:hAnsi="Times New Roman"/>
        </w:rPr>
        <w:t xml:space="preserve"> </w:t>
      </w:r>
      <w:r w:rsidRPr="00B70F1D">
        <w:rPr>
          <w:rFonts w:ascii="Times New Roman" w:hAnsi="Times New Roman"/>
          <w:i/>
        </w:rPr>
        <w:t>et al</w:t>
      </w:r>
      <w:r w:rsidRPr="00B70F1D">
        <w:rPr>
          <w:rFonts w:ascii="Times New Roman" w:hAnsi="Times New Roman"/>
        </w:rPr>
        <w:t xml:space="preserve">., 2004).  </w:t>
      </w:r>
    </w:p>
    <w:p w:rsidR="00A05879" w:rsidRDefault="00A05879" w:rsidP="00A05879">
      <w:pPr>
        <w:spacing w:line="240" w:lineRule="auto"/>
        <w:jc w:val="both"/>
        <w:rPr>
          <w:rFonts w:ascii="Times New Roman" w:hAnsi="Times New Roman"/>
        </w:rPr>
        <w:sectPr w:rsidR="00A05879" w:rsidSect="004E5173">
          <w:type w:val="continuous"/>
          <w:pgSz w:w="11909" w:h="16834" w:code="9"/>
          <w:pgMar w:top="1008" w:right="720" w:bottom="1008" w:left="864" w:header="720" w:footer="720" w:gutter="0"/>
          <w:pgNumType w:start="11"/>
          <w:cols w:num="2" w:space="720"/>
          <w:docGrid w:linePitch="360"/>
        </w:sectPr>
      </w:pPr>
    </w:p>
    <w:p w:rsidR="00A05879" w:rsidRPr="009F7F0C" w:rsidRDefault="00A05879" w:rsidP="00A05879">
      <w:pPr>
        <w:spacing w:line="240" w:lineRule="auto"/>
        <w:rPr>
          <w:rFonts w:ascii="Times New Roman" w:hAnsi="Times New Roman"/>
          <w:b/>
          <w:sz w:val="20"/>
          <w:szCs w:val="20"/>
        </w:rPr>
      </w:pPr>
      <w:r w:rsidRPr="009F7F0C">
        <w:rPr>
          <w:rFonts w:ascii="Times New Roman" w:hAnsi="Times New Roman"/>
          <w:b/>
          <w:sz w:val="20"/>
          <w:szCs w:val="20"/>
        </w:rPr>
        <w:lastRenderedPageBreak/>
        <w:t>Table 1: Characteristics of sorghum, sunflower, and rice contract participants and non-participants</w:t>
      </w:r>
    </w:p>
    <w:tbl>
      <w:tblP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989"/>
        <w:gridCol w:w="990"/>
        <w:gridCol w:w="990"/>
        <w:gridCol w:w="990"/>
        <w:gridCol w:w="900"/>
        <w:gridCol w:w="990"/>
        <w:gridCol w:w="990"/>
        <w:gridCol w:w="900"/>
        <w:gridCol w:w="765"/>
        <w:gridCol w:w="975"/>
        <w:gridCol w:w="975"/>
        <w:gridCol w:w="975"/>
      </w:tblGrid>
      <w:tr w:rsidR="00A05879" w:rsidTr="00A05879">
        <w:tc>
          <w:tcPr>
            <w:tcW w:w="2358" w:type="dxa"/>
            <w:vMerge w:val="restart"/>
            <w:tcBorders>
              <w:top w:val="single" w:sz="4" w:space="0" w:color="auto"/>
              <w:left w:val="nil"/>
              <w:bottom w:val="single" w:sz="4" w:space="0" w:color="auto"/>
              <w:right w:val="nil"/>
            </w:tcBorders>
          </w:tcPr>
          <w:p w:rsidR="00A05879" w:rsidRPr="0054543C" w:rsidRDefault="00A05879" w:rsidP="00A05879">
            <w:pPr>
              <w:spacing w:line="240" w:lineRule="auto"/>
              <w:jc w:val="both"/>
              <w:rPr>
                <w:rFonts w:ascii="Times New Roman" w:hAnsi="Times New Roman"/>
                <w:b/>
                <w:sz w:val="20"/>
                <w:szCs w:val="20"/>
              </w:rPr>
            </w:pPr>
          </w:p>
          <w:p w:rsidR="00A05879" w:rsidRPr="0054543C" w:rsidRDefault="00A05879" w:rsidP="00A05879">
            <w:pPr>
              <w:spacing w:line="240" w:lineRule="auto"/>
              <w:jc w:val="both"/>
              <w:rPr>
                <w:rFonts w:ascii="Times New Roman" w:hAnsi="Times New Roman"/>
                <w:b/>
                <w:sz w:val="20"/>
                <w:szCs w:val="20"/>
              </w:rPr>
            </w:pPr>
          </w:p>
          <w:p w:rsidR="00A05879" w:rsidRPr="0054543C" w:rsidRDefault="00A05879" w:rsidP="00A05879">
            <w:pPr>
              <w:spacing w:line="240" w:lineRule="auto"/>
              <w:jc w:val="both"/>
              <w:rPr>
                <w:rFonts w:ascii="Times New Roman" w:hAnsi="Times New Roman"/>
                <w:b/>
                <w:sz w:val="20"/>
                <w:szCs w:val="20"/>
              </w:rPr>
            </w:pPr>
            <w:r w:rsidRPr="0054543C">
              <w:rPr>
                <w:rFonts w:ascii="Times New Roman" w:hAnsi="Times New Roman"/>
                <w:b/>
                <w:sz w:val="20"/>
                <w:szCs w:val="20"/>
              </w:rPr>
              <w:t xml:space="preserve">Characteristic </w:t>
            </w:r>
          </w:p>
        </w:tc>
        <w:tc>
          <w:tcPr>
            <w:tcW w:w="3960" w:type="dxa"/>
            <w:gridSpan w:val="4"/>
            <w:tcBorders>
              <w:top w:val="single" w:sz="4" w:space="0" w:color="auto"/>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 xml:space="preserve">Sorghum </w:t>
            </w:r>
          </w:p>
        </w:tc>
        <w:tc>
          <w:tcPr>
            <w:tcW w:w="3780" w:type="dxa"/>
            <w:gridSpan w:val="4"/>
            <w:tcBorders>
              <w:top w:val="single" w:sz="4" w:space="0" w:color="auto"/>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Sunflower</w:t>
            </w:r>
          </w:p>
        </w:tc>
        <w:tc>
          <w:tcPr>
            <w:tcW w:w="3690" w:type="dxa"/>
            <w:gridSpan w:val="4"/>
            <w:tcBorders>
              <w:top w:val="single" w:sz="4" w:space="0" w:color="auto"/>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Rice</w:t>
            </w:r>
          </w:p>
        </w:tc>
      </w:tr>
      <w:tr w:rsidR="00A05879" w:rsidTr="00A05879">
        <w:tc>
          <w:tcPr>
            <w:tcW w:w="2358" w:type="dxa"/>
            <w:vMerge/>
            <w:tcBorders>
              <w:top w:val="double" w:sz="4" w:space="0" w:color="auto"/>
              <w:left w:val="nil"/>
              <w:bottom w:val="single" w:sz="4" w:space="0" w:color="auto"/>
              <w:right w:val="nil"/>
            </w:tcBorders>
            <w:vAlign w:val="center"/>
            <w:hideMark/>
          </w:tcPr>
          <w:p w:rsidR="00A05879" w:rsidRPr="0054543C" w:rsidRDefault="00A05879" w:rsidP="00A05879">
            <w:pPr>
              <w:spacing w:line="240" w:lineRule="auto"/>
              <w:rPr>
                <w:rFonts w:ascii="Times New Roman" w:hAnsi="Times New Roman"/>
                <w:b/>
                <w:sz w:val="20"/>
                <w:szCs w:val="20"/>
              </w:rPr>
            </w:pPr>
          </w:p>
        </w:tc>
        <w:tc>
          <w:tcPr>
            <w:tcW w:w="990"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CFs</w:t>
            </w:r>
          </w:p>
          <w:p w:rsidR="00A05879" w:rsidRPr="0054543C" w:rsidRDefault="00A05879" w:rsidP="00A05879">
            <w:pPr>
              <w:spacing w:line="240" w:lineRule="auto"/>
              <w:jc w:val="center"/>
              <w:rPr>
                <w:rFonts w:ascii="Times New Roman" w:hAnsi="Times New Roman"/>
                <w:b/>
                <w:sz w:val="20"/>
                <w:szCs w:val="20"/>
              </w:rPr>
            </w:pPr>
          </w:p>
        </w:tc>
        <w:tc>
          <w:tcPr>
            <w:tcW w:w="990"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NCFs</w:t>
            </w:r>
          </w:p>
          <w:p w:rsidR="00A05879" w:rsidRPr="0054543C" w:rsidRDefault="00A05879" w:rsidP="00A05879">
            <w:pPr>
              <w:spacing w:line="240" w:lineRule="auto"/>
              <w:jc w:val="center"/>
              <w:rPr>
                <w:rFonts w:ascii="Times New Roman" w:hAnsi="Times New Roman"/>
                <w:b/>
                <w:sz w:val="20"/>
                <w:szCs w:val="20"/>
              </w:rPr>
            </w:pPr>
          </w:p>
        </w:tc>
        <w:tc>
          <w:tcPr>
            <w:tcW w:w="990"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Total</w:t>
            </w:r>
          </w:p>
          <w:p w:rsidR="00A05879" w:rsidRPr="0054543C" w:rsidRDefault="00A05879" w:rsidP="00A05879">
            <w:pPr>
              <w:spacing w:line="240" w:lineRule="auto"/>
              <w:jc w:val="center"/>
              <w:rPr>
                <w:rFonts w:ascii="Times New Roman" w:hAnsi="Times New Roman"/>
                <w:b/>
                <w:sz w:val="20"/>
                <w:szCs w:val="20"/>
              </w:rPr>
            </w:pPr>
          </w:p>
        </w:tc>
        <w:tc>
          <w:tcPr>
            <w:tcW w:w="990" w:type="dxa"/>
            <w:tcBorders>
              <w:top w:val="single" w:sz="4" w:space="0" w:color="auto"/>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χ</w:t>
            </w:r>
            <w:r w:rsidRPr="0054543C">
              <w:rPr>
                <w:rFonts w:ascii="Times New Roman" w:hAnsi="Times New Roman"/>
                <w:b/>
                <w:sz w:val="20"/>
                <w:szCs w:val="20"/>
                <w:vertAlign w:val="superscript"/>
              </w:rPr>
              <w:t>2</w:t>
            </w:r>
            <w:r w:rsidRPr="0054543C">
              <w:rPr>
                <w:rFonts w:ascii="Times New Roman" w:hAnsi="Times New Roman"/>
                <w:b/>
                <w:sz w:val="20"/>
                <w:szCs w:val="20"/>
              </w:rPr>
              <w:t xml:space="preserve"> or</w:t>
            </w:r>
          </w:p>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F-test</w:t>
            </w:r>
          </w:p>
        </w:tc>
        <w:tc>
          <w:tcPr>
            <w:tcW w:w="900"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CFs</w:t>
            </w:r>
          </w:p>
          <w:p w:rsidR="00A05879" w:rsidRPr="0054543C" w:rsidRDefault="00A05879" w:rsidP="00A05879">
            <w:pPr>
              <w:spacing w:line="240" w:lineRule="auto"/>
              <w:jc w:val="center"/>
              <w:rPr>
                <w:rFonts w:ascii="Times New Roman" w:hAnsi="Times New Roman"/>
                <w:b/>
                <w:sz w:val="20"/>
                <w:szCs w:val="20"/>
              </w:rPr>
            </w:pPr>
          </w:p>
        </w:tc>
        <w:tc>
          <w:tcPr>
            <w:tcW w:w="990"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NCFs</w:t>
            </w:r>
          </w:p>
          <w:p w:rsidR="00A05879" w:rsidRPr="0054543C" w:rsidRDefault="00A05879" w:rsidP="00A05879">
            <w:pPr>
              <w:spacing w:line="240" w:lineRule="auto"/>
              <w:jc w:val="center"/>
              <w:rPr>
                <w:rFonts w:ascii="Times New Roman" w:hAnsi="Times New Roman"/>
                <w:b/>
                <w:sz w:val="20"/>
                <w:szCs w:val="20"/>
              </w:rPr>
            </w:pPr>
          </w:p>
        </w:tc>
        <w:tc>
          <w:tcPr>
            <w:tcW w:w="990"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Total</w:t>
            </w:r>
          </w:p>
          <w:p w:rsidR="00A05879" w:rsidRPr="0054543C" w:rsidRDefault="00A05879" w:rsidP="00A05879">
            <w:pPr>
              <w:spacing w:line="240" w:lineRule="auto"/>
              <w:jc w:val="center"/>
              <w:rPr>
                <w:rFonts w:ascii="Times New Roman" w:hAnsi="Times New Roman"/>
                <w:b/>
                <w:sz w:val="20"/>
                <w:szCs w:val="20"/>
              </w:rPr>
            </w:pPr>
          </w:p>
        </w:tc>
        <w:tc>
          <w:tcPr>
            <w:tcW w:w="900" w:type="dxa"/>
            <w:tcBorders>
              <w:top w:val="single" w:sz="4" w:space="0" w:color="auto"/>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Χ</w:t>
            </w:r>
            <w:r w:rsidRPr="0054543C">
              <w:rPr>
                <w:rFonts w:ascii="Times New Roman" w:hAnsi="Times New Roman"/>
                <w:b/>
                <w:sz w:val="20"/>
                <w:szCs w:val="20"/>
                <w:vertAlign w:val="superscript"/>
              </w:rPr>
              <w:t>2</w:t>
            </w:r>
            <w:r w:rsidRPr="0054543C">
              <w:rPr>
                <w:rFonts w:ascii="Times New Roman" w:hAnsi="Times New Roman"/>
                <w:b/>
                <w:sz w:val="20"/>
                <w:szCs w:val="20"/>
              </w:rPr>
              <w:t xml:space="preserve"> or</w:t>
            </w:r>
          </w:p>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F-test</w:t>
            </w:r>
          </w:p>
        </w:tc>
        <w:tc>
          <w:tcPr>
            <w:tcW w:w="765"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CFs</w:t>
            </w:r>
          </w:p>
          <w:p w:rsidR="00A05879" w:rsidRPr="0054543C" w:rsidRDefault="00A05879" w:rsidP="00A05879">
            <w:pPr>
              <w:spacing w:line="240" w:lineRule="auto"/>
              <w:jc w:val="center"/>
              <w:rPr>
                <w:rFonts w:ascii="Times New Roman" w:hAnsi="Times New Roman"/>
                <w:b/>
                <w:sz w:val="20"/>
                <w:szCs w:val="20"/>
              </w:rPr>
            </w:pPr>
          </w:p>
        </w:tc>
        <w:tc>
          <w:tcPr>
            <w:tcW w:w="975"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NCFs</w:t>
            </w:r>
          </w:p>
          <w:p w:rsidR="00A05879" w:rsidRPr="0054543C" w:rsidRDefault="00A05879" w:rsidP="00A05879">
            <w:pPr>
              <w:spacing w:line="240" w:lineRule="auto"/>
              <w:jc w:val="center"/>
              <w:rPr>
                <w:rFonts w:ascii="Times New Roman" w:hAnsi="Times New Roman"/>
                <w:b/>
                <w:sz w:val="20"/>
                <w:szCs w:val="20"/>
              </w:rPr>
            </w:pPr>
          </w:p>
        </w:tc>
        <w:tc>
          <w:tcPr>
            <w:tcW w:w="975" w:type="dxa"/>
            <w:tcBorders>
              <w:top w:val="single" w:sz="4" w:space="0" w:color="auto"/>
              <w:left w:val="nil"/>
              <w:bottom w:val="single" w:sz="4" w:space="0" w:color="auto"/>
              <w:right w:val="nil"/>
            </w:tcBorders>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Total</w:t>
            </w:r>
          </w:p>
          <w:p w:rsidR="00A05879" w:rsidRPr="0054543C" w:rsidRDefault="00A05879" w:rsidP="00A05879">
            <w:pPr>
              <w:spacing w:line="240" w:lineRule="auto"/>
              <w:jc w:val="center"/>
              <w:rPr>
                <w:rFonts w:ascii="Times New Roman" w:hAnsi="Times New Roman"/>
                <w:b/>
                <w:sz w:val="20"/>
                <w:szCs w:val="20"/>
              </w:rPr>
            </w:pPr>
          </w:p>
        </w:tc>
        <w:tc>
          <w:tcPr>
            <w:tcW w:w="975" w:type="dxa"/>
            <w:tcBorders>
              <w:top w:val="single" w:sz="4" w:space="0" w:color="auto"/>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χ</w:t>
            </w:r>
            <w:r w:rsidRPr="0054543C">
              <w:rPr>
                <w:rFonts w:ascii="Times New Roman" w:hAnsi="Times New Roman"/>
                <w:b/>
                <w:sz w:val="20"/>
                <w:szCs w:val="20"/>
                <w:vertAlign w:val="superscript"/>
              </w:rPr>
              <w:t>2</w:t>
            </w:r>
            <w:r w:rsidRPr="0054543C">
              <w:rPr>
                <w:rFonts w:ascii="Times New Roman" w:hAnsi="Times New Roman"/>
                <w:b/>
                <w:sz w:val="20"/>
                <w:szCs w:val="20"/>
              </w:rPr>
              <w:t xml:space="preserve"> or</w:t>
            </w:r>
          </w:p>
          <w:p w:rsidR="00A05879" w:rsidRPr="0054543C" w:rsidRDefault="00A05879" w:rsidP="00A05879">
            <w:pPr>
              <w:spacing w:line="240" w:lineRule="auto"/>
              <w:jc w:val="center"/>
              <w:rPr>
                <w:rFonts w:ascii="Times New Roman" w:hAnsi="Times New Roman"/>
                <w:b/>
                <w:sz w:val="20"/>
                <w:szCs w:val="20"/>
              </w:rPr>
            </w:pPr>
            <w:r w:rsidRPr="0054543C">
              <w:rPr>
                <w:rFonts w:ascii="Times New Roman" w:hAnsi="Times New Roman"/>
                <w:b/>
                <w:sz w:val="20"/>
                <w:szCs w:val="20"/>
              </w:rPr>
              <w:t>F-test</w:t>
            </w:r>
          </w:p>
        </w:tc>
      </w:tr>
      <w:tr w:rsidR="00A05879" w:rsidTr="00A05879">
        <w:tc>
          <w:tcPr>
            <w:tcW w:w="2358" w:type="dxa"/>
            <w:tcBorders>
              <w:top w:val="single" w:sz="4" w:space="0" w:color="auto"/>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Sex (%)</w:t>
            </w:r>
          </w:p>
        </w:tc>
        <w:tc>
          <w:tcPr>
            <w:tcW w:w="990" w:type="dxa"/>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00"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84.5</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15.5</w:t>
            </w:r>
          </w:p>
        </w:tc>
        <w:tc>
          <w:tcPr>
            <w:tcW w:w="990"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71.7</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28.3</w:t>
            </w:r>
          </w:p>
        </w:tc>
        <w:tc>
          <w:tcPr>
            <w:tcW w:w="990"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81.0</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19.0</w:t>
            </w:r>
          </w:p>
        </w:tc>
        <w:tc>
          <w:tcPr>
            <w:tcW w:w="900"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4.119*</w:t>
            </w:r>
          </w:p>
        </w:tc>
        <w:tc>
          <w:tcPr>
            <w:tcW w:w="765"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69.6</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30.4</w:t>
            </w:r>
          </w:p>
        </w:tc>
        <w:tc>
          <w:tcPr>
            <w:tcW w:w="975"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86.8</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13.2</w:t>
            </w:r>
          </w:p>
        </w:tc>
        <w:tc>
          <w:tcPr>
            <w:tcW w:w="975"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81.8</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18.2</w:t>
            </w:r>
          </w:p>
        </w:tc>
        <w:tc>
          <w:tcPr>
            <w:tcW w:w="975" w:type="dxa"/>
            <w:vMerge w:val="restart"/>
            <w:tcBorders>
              <w:top w:val="single" w:sz="4" w:space="0" w:color="auto"/>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9.763**</w:t>
            </w: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Male</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87.7</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87.1</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87.4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0.022</w:t>
            </w: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Female</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12.3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12.9</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12.6</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Education (%)</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0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3.6</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46.4</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38.6</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11.4</w:t>
            </w:r>
          </w:p>
        </w:tc>
        <w:tc>
          <w:tcPr>
            <w:tcW w:w="99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15.1</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52.8</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24.5</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7.5</w:t>
            </w:r>
          </w:p>
        </w:tc>
        <w:tc>
          <w:tcPr>
            <w:tcW w:w="99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6.7</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48.2</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34.7</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10.4</w:t>
            </w:r>
          </w:p>
        </w:tc>
        <w:tc>
          <w:tcPr>
            <w:tcW w:w="90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10.65*</w:t>
            </w:r>
          </w:p>
        </w:tc>
        <w:tc>
          <w:tcPr>
            <w:tcW w:w="76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26.8</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47.9</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22.5</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2.8</w:t>
            </w:r>
          </w:p>
        </w:tc>
        <w:tc>
          <w:tcPr>
            <w:tcW w:w="97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17.6</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63.0</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18.2</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1.2</w:t>
            </w:r>
          </w:p>
        </w:tc>
        <w:tc>
          <w:tcPr>
            <w:tcW w:w="97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20.3</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56.8</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19.5</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1.7</w:t>
            </w:r>
          </w:p>
        </w:tc>
        <w:tc>
          <w:tcPr>
            <w:tcW w:w="97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5.242</w:t>
            </w: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Never</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13.3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10.9</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Primary</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67.2</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71.7</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69.3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4.944</w:t>
            </w: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Secondary</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22.4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12.4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17.6</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Tertiary</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1.6</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2.6</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2.2</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Occupation (%)</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90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97.1</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2.9</w:t>
            </w:r>
          </w:p>
        </w:tc>
        <w:tc>
          <w:tcPr>
            <w:tcW w:w="99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94.3</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5.7</w:t>
            </w:r>
          </w:p>
        </w:tc>
        <w:tc>
          <w:tcPr>
            <w:tcW w:w="99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96.4</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3.6</w:t>
            </w:r>
          </w:p>
        </w:tc>
        <w:tc>
          <w:tcPr>
            <w:tcW w:w="900"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0.864</w:t>
            </w:r>
          </w:p>
        </w:tc>
        <w:tc>
          <w:tcPr>
            <w:tcW w:w="76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97.2</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2.8</w:t>
            </w:r>
          </w:p>
        </w:tc>
        <w:tc>
          <w:tcPr>
            <w:tcW w:w="97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98.2</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1.8</w:t>
            </w:r>
          </w:p>
        </w:tc>
        <w:tc>
          <w:tcPr>
            <w:tcW w:w="97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97.9</w:t>
            </w: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2.1</w:t>
            </w:r>
          </w:p>
        </w:tc>
        <w:tc>
          <w:tcPr>
            <w:tcW w:w="975" w:type="dxa"/>
            <w:vMerge w:val="restart"/>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0.237</w:t>
            </w:r>
          </w:p>
        </w:tc>
      </w:tr>
      <w:tr w:rsidR="00A05879" w:rsidTr="00A05879">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sz w:val="20"/>
                <w:szCs w:val="20"/>
              </w:rPr>
              <w:t xml:space="preserve">        Farming</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95.3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91.3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93.4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1.623</w:t>
            </w: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rPr>
          <w:trHeight w:val="90"/>
        </w:trPr>
        <w:tc>
          <w:tcPr>
            <w:tcW w:w="2358" w:type="dxa"/>
            <w:tcBorders>
              <w:top w:val="nil"/>
              <w:left w:val="nil"/>
              <w:bottom w:val="nil"/>
              <w:right w:val="nil"/>
            </w:tcBorders>
            <w:hideMark/>
          </w:tcPr>
          <w:p w:rsidR="00A05879" w:rsidRPr="0054543C" w:rsidRDefault="00A05879" w:rsidP="00A05879">
            <w:pPr>
              <w:spacing w:line="240" w:lineRule="auto"/>
              <w:jc w:val="both"/>
              <w:rPr>
                <w:rFonts w:ascii="Times New Roman" w:hAnsi="Times New Roman"/>
                <w:sz w:val="20"/>
                <w:szCs w:val="20"/>
              </w:rPr>
            </w:pPr>
            <w:r w:rsidRPr="0054543C">
              <w:rPr>
                <w:rFonts w:ascii="Times New Roman" w:hAnsi="Times New Roman"/>
                <w:b/>
                <w:sz w:val="20"/>
                <w:szCs w:val="20"/>
              </w:rPr>
              <w:t xml:space="preserve">        </w:t>
            </w:r>
            <w:r w:rsidRPr="0054543C">
              <w:rPr>
                <w:rFonts w:ascii="Times New Roman" w:hAnsi="Times New Roman"/>
                <w:sz w:val="20"/>
                <w:szCs w:val="20"/>
              </w:rPr>
              <w:t>Non farming</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4.7</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8.7</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6.6</w:t>
            </w:r>
          </w:p>
        </w:tc>
        <w:tc>
          <w:tcPr>
            <w:tcW w:w="990" w:type="dxa"/>
            <w:tcBorders>
              <w:top w:val="nil"/>
              <w:left w:val="nil"/>
              <w:bottom w:val="nil"/>
              <w:right w:val="nil"/>
            </w:tcBorders>
          </w:tcPr>
          <w:p w:rsidR="00A05879" w:rsidRPr="0054543C" w:rsidRDefault="00A05879" w:rsidP="00A05879">
            <w:pPr>
              <w:spacing w:line="240" w:lineRule="auto"/>
              <w:jc w:val="center"/>
              <w:rPr>
                <w:rFonts w:ascii="Times New Roman" w:hAnsi="Times New Roman"/>
                <w:sz w:val="20"/>
                <w:szCs w:val="20"/>
              </w:rPr>
            </w:pPr>
          </w:p>
        </w:tc>
        <w:tc>
          <w:tcPr>
            <w:tcW w:w="378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0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3690"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c>
          <w:tcPr>
            <w:tcW w:w="975" w:type="dxa"/>
            <w:vMerge/>
            <w:tcBorders>
              <w:top w:val="nil"/>
              <w:left w:val="nil"/>
              <w:bottom w:val="nil"/>
              <w:right w:val="nil"/>
            </w:tcBorders>
            <w:vAlign w:val="center"/>
            <w:hideMark/>
          </w:tcPr>
          <w:p w:rsidR="00A05879" w:rsidRPr="0054543C" w:rsidRDefault="00A05879" w:rsidP="00A05879">
            <w:pPr>
              <w:spacing w:line="240" w:lineRule="auto"/>
              <w:rPr>
                <w:rFonts w:ascii="Times New Roman" w:hAnsi="Times New Roman"/>
                <w:sz w:val="20"/>
                <w:szCs w:val="20"/>
              </w:rPr>
            </w:pP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Group membership (%)</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27.8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24.3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26.2</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0.362</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48.9</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38.0</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25.4**</w:t>
            </w:r>
          </w:p>
        </w:tc>
        <w:tc>
          <w:tcPr>
            <w:tcW w:w="76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34.8</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15.7</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21.1</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10.43**</w:t>
            </w: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rPr>
                <w:rFonts w:ascii="Times New Roman" w:hAnsi="Times New Roman"/>
                <w:bCs/>
                <w:sz w:val="20"/>
                <w:szCs w:val="20"/>
              </w:rPr>
            </w:pPr>
            <w:r w:rsidRPr="00CD32AC">
              <w:rPr>
                <w:rFonts w:ascii="Times New Roman" w:hAnsi="Times New Roman"/>
                <w:bCs/>
                <w:sz w:val="20"/>
                <w:szCs w:val="20"/>
              </w:rPr>
              <w:t>Access to extension (%)</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14.6</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9.6</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12.2</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1.43</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46.8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17.3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38.9</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13.92**</w:t>
            </w:r>
          </w:p>
        </w:tc>
        <w:tc>
          <w:tcPr>
            <w:tcW w:w="76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97.1</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20.0</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43.0</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119.35**</w:t>
            </w: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 xml:space="preserve">Access to credit (%) </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4.5</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0.88</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2.2</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2.0</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2.1</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0.01</w:t>
            </w:r>
          </w:p>
        </w:tc>
        <w:tc>
          <w:tcPr>
            <w:tcW w:w="76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85.3</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10.7</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33.0</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119.82**</w:t>
            </w: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Age (Years)</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37.8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37.1</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37.5</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0.177</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34.5</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34.5</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0.867</w:t>
            </w:r>
          </w:p>
        </w:tc>
        <w:tc>
          <w:tcPr>
            <w:tcW w:w="76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34.1</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34.9</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34.7</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0.274</w:t>
            </w: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Household size (No. of members)</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8.5</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8.4</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0.049</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6.7</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6.7</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6.7</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0.002</w:t>
            </w:r>
          </w:p>
        </w:tc>
        <w:tc>
          <w:tcPr>
            <w:tcW w:w="76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7.2</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8.6</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8.2</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2.883</w:t>
            </w:r>
          </w:p>
        </w:tc>
      </w:tr>
      <w:tr w:rsidR="00A05879" w:rsidTr="00A05879">
        <w:tc>
          <w:tcPr>
            <w:tcW w:w="2358" w:type="dxa"/>
            <w:tcBorders>
              <w:top w:val="nil"/>
              <w:left w:val="nil"/>
              <w:bottom w:val="nil"/>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Total land (Acres)</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8.3</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7.6</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2.787</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6.8</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5.6</w:t>
            </w:r>
          </w:p>
        </w:tc>
        <w:tc>
          <w:tcPr>
            <w:tcW w:w="99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6.5</w:t>
            </w:r>
          </w:p>
        </w:tc>
        <w:tc>
          <w:tcPr>
            <w:tcW w:w="900"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0.425</w:t>
            </w:r>
          </w:p>
        </w:tc>
        <w:tc>
          <w:tcPr>
            <w:tcW w:w="76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2.1</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1.9</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2.0</w:t>
            </w:r>
          </w:p>
        </w:tc>
        <w:tc>
          <w:tcPr>
            <w:tcW w:w="975" w:type="dxa"/>
            <w:tcBorders>
              <w:top w:val="nil"/>
              <w:left w:val="nil"/>
              <w:bottom w:val="nil"/>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1.101</w:t>
            </w:r>
          </w:p>
        </w:tc>
      </w:tr>
      <w:tr w:rsidR="00A05879" w:rsidTr="00A05879">
        <w:tc>
          <w:tcPr>
            <w:tcW w:w="2358" w:type="dxa"/>
            <w:tcBorders>
              <w:top w:val="nil"/>
              <w:left w:val="nil"/>
              <w:bottom w:val="single" w:sz="4" w:space="0" w:color="auto"/>
              <w:right w:val="nil"/>
            </w:tcBorders>
            <w:hideMark/>
          </w:tcPr>
          <w:p w:rsidR="00A05879" w:rsidRPr="00CD32AC" w:rsidRDefault="00A05879" w:rsidP="00A05879">
            <w:pPr>
              <w:spacing w:line="240" w:lineRule="auto"/>
              <w:jc w:val="both"/>
              <w:rPr>
                <w:rFonts w:ascii="Times New Roman" w:hAnsi="Times New Roman"/>
                <w:bCs/>
                <w:sz w:val="20"/>
                <w:szCs w:val="20"/>
              </w:rPr>
            </w:pPr>
            <w:r w:rsidRPr="00CD32AC">
              <w:rPr>
                <w:rFonts w:ascii="Times New Roman" w:hAnsi="Times New Roman"/>
                <w:bCs/>
                <w:sz w:val="20"/>
                <w:szCs w:val="20"/>
              </w:rPr>
              <w:t>Crop land (Acres)</w:t>
            </w:r>
          </w:p>
        </w:tc>
        <w:tc>
          <w:tcPr>
            <w:tcW w:w="99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2.3</w:t>
            </w:r>
          </w:p>
        </w:tc>
        <w:tc>
          <w:tcPr>
            <w:tcW w:w="99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1.5</w:t>
            </w:r>
          </w:p>
        </w:tc>
        <w:tc>
          <w:tcPr>
            <w:tcW w:w="99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1.9</w:t>
            </w:r>
          </w:p>
        </w:tc>
        <w:tc>
          <w:tcPr>
            <w:tcW w:w="99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9.35**</w:t>
            </w:r>
          </w:p>
        </w:tc>
        <w:tc>
          <w:tcPr>
            <w:tcW w:w="90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2.7</w:t>
            </w:r>
          </w:p>
        </w:tc>
        <w:tc>
          <w:tcPr>
            <w:tcW w:w="99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2.0</w:t>
            </w:r>
          </w:p>
        </w:tc>
        <w:tc>
          <w:tcPr>
            <w:tcW w:w="99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2.5</w:t>
            </w:r>
          </w:p>
        </w:tc>
        <w:tc>
          <w:tcPr>
            <w:tcW w:w="900"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1.338</w:t>
            </w:r>
          </w:p>
        </w:tc>
        <w:tc>
          <w:tcPr>
            <w:tcW w:w="765"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1.6</w:t>
            </w:r>
          </w:p>
        </w:tc>
        <w:tc>
          <w:tcPr>
            <w:tcW w:w="975"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1.1</w:t>
            </w:r>
          </w:p>
        </w:tc>
        <w:tc>
          <w:tcPr>
            <w:tcW w:w="975"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1.3</w:t>
            </w:r>
          </w:p>
        </w:tc>
        <w:tc>
          <w:tcPr>
            <w:tcW w:w="975" w:type="dxa"/>
            <w:tcBorders>
              <w:top w:val="nil"/>
              <w:left w:val="nil"/>
              <w:bottom w:val="single" w:sz="4" w:space="0" w:color="auto"/>
              <w:right w:val="nil"/>
            </w:tcBorders>
            <w:hideMark/>
          </w:tcPr>
          <w:p w:rsidR="00A05879" w:rsidRPr="0054543C" w:rsidRDefault="00A05879" w:rsidP="00A05879">
            <w:pPr>
              <w:spacing w:line="240" w:lineRule="auto"/>
              <w:jc w:val="center"/>
              <w:rPr>
                <w:rFonts w:ascii="Times New Roman" w:hAnsi="Times New Roman"/>
                <w:sz w:val="20"/>
                <w:szCs w:val="20"/>
              </w:rPr>
            </w:pPr>
            <w:r w:rsidRPr="0054543C">
              <w:rPr>
                <w:rFonts w:ascii="Times New Roman" w:hAnsi="Times New Roman"/>
                <w:sz w:val="20"/>
                <w:szCs w:val="20"/>
              </w:rPr>
              <w:t>1.878</w:t>
            </w:r>
          </w:p>
        </w:tc>
      </w:tr>
    </w:tbl>
    <w:p w:rsidR="00A05879" w:rsidRPr="000374F7" w:rsidRDefault="00A05879" w:rsidP="00A05879">
      <w:pPr>
        <w:spacing w:line="240" w:lineRule="auto"/>
        <w:jc w:val="both"/>
        <w:rPr>
          <w:rFonts w:ascii="Times New Roman" w:hAnsi="Times New Roman"/>
          <w:b/>
          <w:i/>
          <w:iCs/>
          <w:sz w:val="20"/>
          <w:szCs w:val="20"/>
        </w:rPr>
      </w:pPr>
      <w:r w:rsidRPr="000374F7">
        <w:rPr>
          <w:rFonts w:ascii="Times New Roman" w:hAnsi="Times New Roman"/>
          <w:bCs/>
          <w:i/>
          <w:iCs/>
          <w:sz w:val="20"/>
          <w:szCs w:val="20"/>
        </w:rPr>
        <w:t>Note:</w:t>
      </w:r>
      <w:r w:rsidRPr="000374F7">
        <w:rPr>
          <w:rFonts w:ascii="Times New Roman" w:hAnsi="Times New Roman"/>
          <w:i/>
          <w:iCs/>
          <w:sz w:val="20"/>
          <w:szCs w:val="20"/>
        </w:rPr>
        <w:t xml:space="preserve"> CFs = Contract participant farmers; NCFs = Non contract participant farmers; and significance levels: ** (1%) and * (5%).</w:t>
      </w:r>
    </w:p>
    <w:p w:rsidR="00A05879" w:rsidRPr="00B70F1D" w:rsidRDefault="00A05879" w:rsidP="00A05879">
      <w:pPr>
        <w:spacing w:line="240" w:lineRule="auto"/>
        <w:rPr>
          <w:rFonts w:ascii="Times New Roman" w:hAnsi="Times New Roman"/>
          <w:b/>
        </w:rPr>
        <w:sectPr w:rsidR="00A05879" w:rsidRPr="00B70F1D" w:rsidSect="00C367D9">
          <w:headerReference w:type="default" r:id="rId13"/>
          <w:footerReference w:type="default" r:id="rId14"/>
          <w:type w:val="continuous"/>
          <w:pgSz w:w="16834" w:h="11909" w:orient="landscape" w:code="9"/>
          <w:pgMar w:top="864" w:right="1440" w:bottom="720" w:left="1440" w:header="720" w:footer="720" w:gutter="0"/>
          <w:pgNumType w:start="17"/>
          <w:cols w:space="720"/>
          <w:docGrid w:linePitch="360"/>
        </w:sectPr>
      </w:pPr>
      <w:bookmarkStart w:id="1" w:name="_Toc179096914"/>
    </w:p>
    <w:bookmarkEnd w:id="1"/>
    <w:p w:rsidR="00A05879" w:rsidRDefault="00A05879" w:rsidP="00A05879">
      <w:pPr>
        <w:jc w:val="both"/>
        <w:rPr>
          <w:rFonts w:ascii="Times New Roman" w:hAnsi="Times New Roman"/>
          <w:b/>
          <w:sz w:val="20"/>
          <w:szCs w:val="20"/>
        </w:rPr>
      </w:pPr>
    </w:p>
    <w:p w:rsidR="00A05879" w:rsidRPr="009F7F0C" w:rsidRDefault="00A05879" w:rsidP="00A05879">
      <w:pPr>
        <w:jc w:val="both"/>
        <w:rPr>
          <w:rFonts w:ascii="Times New Roman" w:hAnsi="Times New Roman"/>
          <w:b/>
          <w:sz w:val="20"/>
          <w:szCs w:val="20"/>
        </w:rPr>
      </w:pPr>
      <w:r w:rsidRPr="009F7F0C">
        <w:rPr>
          <w:rFonts w:ascii="Times New Roman" w:hAnsi="Times New Roman"/>
          <w:b/>
          <w:sz w:val="20"/>
          <w:szCs w:val="20"/>
        </w:rPr>
        <w:t xml:space="preserve">Table 2: Factors associated with farmer participation in sorghum, sunflower, and rice contracts </w:t>
      </w:r>
    </w:p>
    <w:tbl>
      <w:tblPr>
        <w:tblW w:w="477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1344"/>
        <w:gridCol w:w="1179"/>
        <w:gridCol w:w="20"/>
        <w:gridCol w:w="1261"/>
        <w:gridCol w:w="242"/>
        <w:gridCol w:w="1001"/>
        <w:gridCol w:w="14"/>
        <w:gridCol w:w="240"/>
        <w:gridCol w:w="961"/>
        <w:gridCol w:w="242"/>
        <w:gridCol w:w="969"/>
        <w:gridCol w:w="14"/>
        <w:gridCol w:w="244"/>
      </w:tblGrid>
      <w:tr w:rsidR="00A05879" w:rsidRPr="002C7BC5" w:rsidTr="00A05879">
        <w:trPr>
          <w:gridAfter w:val="2"/>
          <w:wAfter w:w="128" w:type="pct"/>
          <w:cantSplit/>
        </w:trPr>
        <w:tc>
          <w:tcPr>
            <w:tcW w:w="1163" w:type="pct"/>
            <w:vMerge w:val="restart"/>
            <w:tcBorders>
              <w:left w:val="nil"/>
              <w:right w:val="nil"/>
            </w:tcBorders>
          </w:tcPr>
          <w:p w:rsidR="00A05879" w:rsidRPr="002C7BC5" w:rsidRDefault="00A05879" w:rsidP="00A05879">
            <w:pPr>
              <w:autoSpaceDE w:val="0"/>
              <w:autoSpaceDN w:val="0"/>
              <w:adjustRightInd w:val="0"/>
              <w:rPr>
                <w:rFonts w:ascii="Times New Roman" w:hAnsi="Times New Roman"/>
                <w:b/>
                <w:bCs/>
                <w:sz w:val="20"/>
                <w:szCs w:val="20"/>
              </w:rPr>
            </w:pPr>
          </w:p>
          <w:p w:rsidR="00A05879" w:rsidRPr="002C7BC5" w:rsidRDefault="00A05879" w:rsidP="00A05879">
            <w:pPr>
              <w:autoSpaceDE w:val="0"/>
              <w:autoSpaceDN w:val="0"/>
              <w:adjustRightInd w:val="0"/>
              <w:rPr>
                <w:rFonts w:ascii="Times New Roman" w:hAnsi="Times New Roman"/>
                <w:b/>
                <w:bCs/>
                <w:sz w:val="20"/>
                <w:szCs w:val="20"/>
              </w:rPr>
            </w:pPr>
            <w:r w:rsidRPr="002C7BC5">
              <w:rPr>
                <w:rFonts w:ascii="Times New Roman" w:hAnsi="Times New Roman"/>
                <w:b/>
                <w:bCs/>
                <w:sz w:val="20"/>
                <w:szCs w:val="20"/>
              </w:rPr>
              <w:t>Variable</w:t>
            </w:r>
          </w:p>
        </w:tc>
        <w:tc>
          <w:tcPr>
            <w:tcW w:w="1252" w:type="pct"/>
            <w:gridSpan w:val="2"/>
            <w:tcBorders>
              <w:left w:val="nil"/>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r w:rsidRPr="002C7BC5">
              <w:rPr>
                <w:rFonts w:ascii="Times New Roman" w:hAnsi="Times New Roman"/>
                <w:b/>
                <w:bCs/>
                <w:sz w:val="20"/>
                <w:szCs w:val="20"/>
              </w:rPr>
              <w:t>Sorghum</w:t>
            </w:r>
          </w:p>
        </w:tc>
        <w:tc>
          <w:tcPr>
            <w:tcW w:w="1253" w:type="pct"/>
            <w:gridSpan w:val="4"/>
            <w:tcBorders>
              <w:left w:val="nil"/>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r w:rsidRPr="002C7BC5">
              <w:rPr>
                <w:rFonts w:ascii="Times New Roman" w:hAnsi="Times New Roman"/>
                <w:b/>
                <w:bCs/>
                <w:sz w:val="20"/>
                <w:szCs w:val="20"/>
              </w:rPr>
              <w:t>Sunflower</w:t>
            </w:r>
          </w:p>
        </w:tc>
        <w:tc>
          <w:tcPr>
            <w:tcW w:w="1204" w:type="pct"/>
            <w:gridSpan w:val="5"/>
            <w:tcBorders>
              <w:left w:val="nil"/>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r w:rsidRPr="002C7BC5">
              <w:rPr>
                <w:rFonts w:ascii="Times New Roman" w:hAnsi="Times New Roman"/>
                <w:b/>
                <w:bCs/>
                <w:sz w:val="20"/>
                <w:szCs w:val="20"/>
              </w:rPr>
              <w:t>Rice</w:t>
            </w:r>
          </w:p>
        </w:tc>
      </w:tr>
      <w:tr w:rsidR="00A05879" w:rsidRPr="002C7BC5" w:rsidTr="00A05879">
        <w:trPr>
          <w:gridAfter w:val="1"/>
          <w:wAfter w:w="121" w:type="pct"/>
          <w:cantSplit/>
        </w:trPr>
        <w:tc>
          <w:tcPr>
            <w:tcW w:w="1163" w:type="pct"/>
            <w:vMerge/>
            <w:tcBorders>
              <w:left w:val="nil"/>
              <w:bottom w:val="single" w:sz="4" w:space="0" w:color="000000"/>
              <w:right w:val="nil"/>
            </w:tcBorders>
          </w:tcPr>
          <w:p w:rsidR="00A05879" w:rsidRPr="002C7BC5" w:rsidRDefault="00A05879" w:rsidP="00A05879">
            <w:pPr>
              <w:autoSpaceDE w:val="0"/>
              <w:autoSpaceDN w:val="0"/>
              <w:adjustRightInd w:val="0"/>
              <w:rPr>
                <w:rFonts w:ascii="Times New Roman" w:hAnsi="Times New Roman"/>
                <w:b/>
                <w:bCs/>
                <w:sz w:val="20"/>
                <w:szCs w:val="20"/>
              </w:rPr>
            </w:pPr>
          </w:p>
        </w:tc>
        <w:tc>
          <w:tcPr>
            <w:tcW w:w="667" w:type="pct"/>
            <w:tcBorders>
              <w:left w:val="nil"/>
              <w:bottom w:val="single" w:sz="4" w:space="0" w:color="000000"/>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proofErr w:type="spellStart"/>
            <w:r w:rsidRPr="002C7BC5">
              <w:rPr>
                <w:rFonts w:ascii="Times New Roman" w:hAnsi="Times New Roman"/>
                <w:b/>
                <w:bCs/>
                <w:sz w:val="20"/>
                <w:szCs w:val="20"/>
              </w:rPr>
              <w:t>Coeff</w:t>
            </w:r>
            <w:proofErr w:type="spellEnd"/>
            <w:r w:rsidRPr="002C7BC5">
              <w:rPr>
                <w:rFonts w:ascii="Times New Roman" w:hAnsi="Times New Roman"/>
                <w:b/>
                <w:bCs/>
                <w:sz w:val="20"/>
                <w:szCs w:val="20"/>
              </w:rPr>
              <w:t>.</w:t>
            </w:r>
          </w:p>
        </w:tc>
        <w:tc>
          <w:tcPr>
            <w:tcW w:w="595" w:type="pct"/>
            <w:gridSpan w:val="2"/>
            <w:tcBorders>
              <w:left w:val="nil"/>
              <w:bottom w:val="single" w:sz="4" w:space="0" w:color="000000"/>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proofErr w:type="spellStart"/>
            <w:r w:rsidRPr="002C7BC5">
              <w:rPr>
                <w:rFonts w:ascii="Times New Roman" w:hAnsi="Times New Roman"/>
                <w:b/>
                <w:bCs/>
                <w:sz w:val="20"/>
                <w:szCs w:val="20"/>
              </w:rPr>
              <w:t>dy</w:t>
            </w:r>
            <w:proofErr w:type="spellEnd"/>
            <w:r w:rsidRPr="002C7BC5">
              <w:rPr>
                <w:rFonts w:ascii="Times New Roman" w:hAnsi="Times New Roman"/>
                <w:b/>
                <w:bCs/>
                <w:sz w:val="20"/>
                <w:szCs w:val="20"/>
              </w:rPr>
              <w:t>/dx</w:t>
            </w:r>
          </w:p>
        </w:tc>
        <w:tc>
          <w:tcPr>
            <w:tcW w:w="626" w:type="pct"/>
            <w:tcBorders>
              <w:left w:val="nil"/>
              <w:bottom w:val="single" w:sz="4" w:space="0" w:color="000000"/>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proofErr w:type="spellStart"/>
            <w:r w:rsidRPr="002C7BC5">
              <w:rPr>
                <w:rFonts w:ascii="Times New Roman" w:hAnsi="Times New Roman"/>
                <w:b/>
                <w:bCs/>
                <w:sz w:val="20"/>
                <w:szCs w:val="20"/>
              </w:rPr>
              <w:t>Coeff</w:t>
            </w:r>
            <w:proofErr w:type="spellEnd"/>
            <w:r w:rsidRPr="002C7BC5">
              <w:rPr>
                <w:rFonts w:ascii="Times New Roman" w:hAnsi="Times New Roman"/>
                <w:b/>
                <w:bCs/>
                <w:sz w:val="20"/>
                <w:szCs w:val="20"/>
              </w:rPr>
              <w:t>.</w:t>
            </w:r>
          </w:p>
        </w:tc>
        <w:tc>
          <w:tcPr>
            <w:tcW w:w="624" w:type="pct"/>
            <w:gridSpan w:val="3"/>
            <w:tcBorders>
              <w:left w:val="nil"/>
              <w:bottom w:val="single" w:sz="4" w:space="0" w:color="000000"/>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proofErr w:type="spellStart"/>
            <w:r w:rsidRPr="002C7BC5">
              <w:rPr>
                <w:rFonts w:ascii="Times New Roman" w:hAnsi="Times New Roman"/>
                <w:b/>
                <w:bCs/>
                <w:sz w:val="20"/>
                <w:szCs w:val="20"/>
              </w:rPr>
              <w:t>dy</w:t>
            </w:r>
            <w:proofErr w:type="spellEnd"/>
            <w:r w:rsidRPr="002C7BC5">
              <w:rPr>
                <w:rFonts w:ascii="Times New Roman" w:hAnsi="Times New Roman"/>
                <w:b/>
                <w:bCs/>
                <w:sz w:val="20"/>
                <w:szCs w:val="20"/>
              </w:rPr>
              <w:t>/dx</w:t>
            </w:r>
          </w:p>
        </w:tc>
        <w:tc>
          <w:tcPr>
            <w:tcW w:w="596" w:type="pct"/>
            <w:gridSpan w:val="2"/>
            <w:tcBorders>
              <w:left w:val="nil"/>
              <w:bottom w:val="single" w:sz="4" w:space="0" w:color="000000"/>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proofErr w:type="spellStart"/>
            <w:r w:rsidRPr="002C7BC5">
              <w:rPr>
                <w:rFonts w:ascii="Times New Roman" w:hAnsi="Times New Roman"/>
                <w:b/>
                <w:bCs/>
                <w:sz w:val="20"/>
                <w:szCs w:val="20"/>
              </w:rPr>
              <w:t>Coeff</w:t>
            </w:r>
            <w:proofErr w:type="spellEnd"/>
            <w:r w:rsidRPr="002C7BC5">
              <w:rPr>
                <w:rFonts w:ascii="Times New Roman" w:hAnsi="Times New Roman"/>
                <w:b/>
                <w:bCs/>
                <w:sz w:val="20"/>
                <w:szCs w:val="20"/>
              </w:rPr>
              <w:t>.</w:t>
            </w:r>
          </w:p>
        </w:tc>
        <w:tc>
          <w:tcPr>
            <w:tcW w:w="608" w:type="pct"/>
            <w:gridSpan w:val="3"/>
            <w:tcBorders>
              <w:left w:val="nil"/>
              <w:bottom w:val="single" w:sz="4" w:space="0" w:color="000000"/>
              <w:right w:val="nil"/>
            </w:tcBorders>
          </w:tcPr>
          <w:p w:rsidR="00A05879" w:rsidRPr="002C7BC5" w:rsidRDefault="00A05879" w:rsidP="00A05879">
            <w:pPr>
              <w:autoSpaceDE w:val="0"/>
              <w:autoSpaceDN w:val="0"/>
              <w:adjustRightInd w:val="0"/>
              <w:jc w:val="center"/>
              <w:rPr>
                <w:rFonts w:ascii="Times New Roman" w:hAnsi="Times New Roman"/>
                <w:b/>
                <w:bCs/>
                <w:sz w:val="20"/>
                <w:szCs w:val="20"/>
              </w:rPr>
            </w:pPr>
            <w:proofErr w:type="spellStart"/>
            <w:r w:rsidRPr="002C7BC5">
              <w:rPr>
                <w:rFonts w:ascii="Times New Roman" w:hAnsi="Times New Roman"/>
                <w:b/>
                <w:bCs/>
                <w:sz w:val="20"/>
                <w:szCs w:val="20"/>
              </w:rPr>
              <w:t>dy</w:t>
            </w:r>
            <w:proofErr w:type="spellEnd"/>
            <w:r w:rsidRPr="002C7BC5">
              <w:rPr>
                <w:rFonts w:ascii="Times New Roman" w:hAnsi="Times New Roman"/>
                <w:b/>
                <w:bCs/>
                <w:sz w:val="20"/>
                <w:szCs w:val="20"/>
              </w:rPr>
              <w:t>/dx</w:t>
            </w:r>
          </w:p>
        </w:tc>
      </w:tr>
      <w:tr w:rsidR="00A05879" w:rsidRPr="002C7BC5" w:rsidTr="00A05879">
        <w:trPr>
          <w:gridAfter w:val="1"/>
          <w:wAfter w:w="121" w:type="pct"/>
        </w:trPr>
        <w:tc>
          <w:tcPr>
            <w:tcW w:w="1163" w:type="pct"/>
            <w:tcBorders>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 xml:space="preserve">Constant </w:t>
            </w:r>
          </w:p>
        </w:tc>
        <w:tc>
          <w:tcPr>
            <w:tcW w:w="667" w:type="pct"/>
            <w:tcBorders>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-1.5</w:t>
            </w:r>
            <w:r>
              <w:rPr>
                <w:rFonts w:ascii="Times New Roman" w:hAnsi="Times New Roman"/>
                <w:sz w:val="20"/>
                <w:szCs w:val="20"/>
              </w:rPr>
              <w:t>4</w:t>
            </w:r>
            <w:r w:rsidRPr="002C7BC5">
              <w:rPr>
                <w:rFonts w:ascii="Times New Roman" w:hAnsi="Times New Roman"/>
                <w:sz w:val="20"/>
                <w:szCs w:val="20"/>
              </w:rPr>
              <w:t>*</w:t>
            </w:r>
          </w:p>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.88)</w:t>
            </w:r>
          </w:p>
        </w:tc>
        <w:tc>
          <w:tcPr>
            <w:tcW w:w="595" w:type="pct"/>
            <w:gridSpan w:val="2"/>
            <w:tcBorders>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c>
          <w:tcPr>
            <w:tcW w:w="626" w:type="pct"/>
            <w:tcBorders>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-1.7</w:t>
            </w:r>
            <w:r>
              <w:rPr>
                <w:rFonts w:ascii="Times New Roman" w:hAnsi="Times New Roman"/>
                <w:sz w:val="20"/>
                <w:szCs w:val="20"/>
              </w:rPr>
              <w:t>7</w:t>
            </w:r>
            <w:r w:rsidRPr="002C7BC5">
              <w:rPr>
                <w:rFonts w:ascii="Times New Roman" w:hAnsi="Times New Roman"/>
                <w:sz w:val="20"/>
                <w:szCs w:val="20"/>
              </w:rPr>
              <w:t>*</w:t>
            </w:r>
          </w:p>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.9</w:t>
            </w:r>
            <w:r>
              <w:rPr>
                <w:rFonts w:ascii="Times New Roman" w:hAnsi="Times New Roman"/>
                <w:sz w:val="20"/>
                <w:szCs w:val="20"/>
              </w:rPr>
              <w:t>7</w:t>
            </w:r>
            <w:r w:rsidRPr="002C7BC5">
              <w:rPr>
                <w:rFonts w:ascii="Times New Roman" w:hAnsi="Times New Roman"/>
                <w:sz w:val="20"/>
                <w:szCs w:val="20"/>
              </w:rPr>
              <w:t>)</w:t>
            </w:r>
          </w:p>
        </w:tc>
        <w:tc>
          <w:tcPr>
            <w:tcW w:w="624" w:type="pct"/>
            <w:gridSpan w:val="3"/>
            <w:tcBorders>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c>
          <w:tcPr>
            <w:tcW w:w="596" w:type="pct"/>
            <w:gridSpan w:val="2"/>
            <w:tcBorders>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3.1</w:t>
            </w:r>
            <w:r>
              <w:rPr>
                <w:rFonts w:ascii="Times New Roman" w:hAnsi="Times New Roman"/>
                <w:sz w:val="20"/>
                <w:szCs w:val="20"/>
              </w:rPr>
              <w:t>7</w:t>
            </w:r>
          </w:p>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(1.2</w:t>
            </w:r>
            <w:r>
              <w:rPr>
                <w:rFonts w:ascii="Times New Roman" w:hAnsi="Times New Roman"/>
                <w:sz w:val="20"/>
                <w:szCs w:val="20"/>
              </w:rPr>
              <w:t>4</w:t>
            </w:r>
            <w:r w:rsidRPr="002C7BC5">
              <w:rPr>
                <w:rFonts w:ascii="Times New Roman" w:hAnsi="Times New Roman"/>
                <w:sz w:val="20"/>
                <w:szCs w:val="20"/>
              </w:rPr>
              <w:t>)</w:t>
            </w:r>
          </w:p>
        </w:tc>
        <w:tc>
          <w:tcPr>
            <w:tcW w:w="608" w:type="pct"/>
            <w:gridSpan w:val="3"/>
            <w:tcBorders>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Sex (male)</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.45                           (</w:t>
            </w:r>
            <w:r>
              <w:rPr>
                <w:rFonts w:ascii="Times New Roman" w:hAnsi="Times New Roman"/>
                <w:sz w:val="20"/>
                <w:szCs w:val="20"/>
              </w:rPr>
              <w:t>0</w:t>
            </w:r>
            <w:r w:rsidRPr="002C7BC5">
              <w:rPr>
                <w:rFonts w:ascii="Times New Roman" w:hAnsi="Times New Roman"/>
                <w:sz w:val="20"/>
                <w:szCs w:val="20"/>
              </w:rPr>
              <w:t>.5</w:t>
            </w:r>
            <w:r>
              <w:rPr>
                <w:rFonts w:ascii="Times New Roman" w:hAnsi="Times New Roman"/>
                <w:sz w:val="20"/>
                <w:szCs w:val="20"/>
              </w:rPr>
              <w:t>6</w:t>
            </w:r>
            <w:r w:rsidRPr="002C7BC5">
              <w:rPr>
                <w:rFonts w:ascii="Times New Roman" w:hAnsi="Times New Roman"/>
                <w:sz w:val="20"/>
                <w:szCs w:val="20"/>
              </w:rPr>
              <w:t>)</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.019</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w:t>
            </w:r>
            <w:r>
              <w:rPr>
                <w:rFonts w:ascii="Times New Roman" w:hAnsi="Times New Roman"/>
                <w:sz w:val="20"/>
                <w:szCs w:val="20"/>
              </w:rPr>
              <w:t>20</w:t>
            </w:r>
            <w:r w:rsidRPr="002C7BC5">
              <w:rPr>
                <w:rFonts w:ascii="Times New Roman" w:hAnsi="Times New Roman"/>
                <w:sz w:val="20"/>
                <w:szCs w:val="20"/>
              </w:rPr>
              <w:t xml:space="preserve">                           (.519)</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.028</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.12                           (</w:t>
            </w:r>
            <w:r>
              <w:rPr>
                <w:rFonts w:ascii="Times New Roman" w:hAnsi="Times New Roman"/>
                <w:sz w:val="20"/>
                <w:szCs w:val="20"/>
              </w:rPr>
              <w:t>0</w:t>
            </w:r>
            <w:r w:rsidRPr="002C7BC5">
              <w:rPr>
                <w:rFonts w:ascii="Times New Roman" w:hAnsi="Times New Roman"/>
                <w:sz w:val="20"/>
                <w:szCs w:val="20"/>
              </w:rPr>
              <w:t>.68)</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.041</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Age (years)</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.01                       (</w:t>
            </w:r>
            <w:r>
              <w:rPr>
                <w:rFonts w:ascii="Times New Roman" w:hAnsi="Times New Roman"/>
                <w:sz w:val="20"/>
                <w:szCs w:val="20"/>
              </w:rPr>
              <w:t>0</w:t>
            </w:r>
            <w:r w:rsidRPr="002C7BC5">
              <w:rPr>
                <w:rFonts w:ascii="Times New Roman" w:hAnsi="Times New Roman"/>
                <w:sz w:val="20"/>
                <w:szCs w:val="20"/>
              </w:rPr>
              <w:t>.0</w:t>
            </w:r>
            <w:r>
              <w:rPr>
                <w:rFonts w:ascii="Times New Roman" w:hAnsi="Times New Roman"/>
                <w:sz w:val="20"/>
                <w:szCs w:val="20"/>
              </w:rPr>
              <w:t>3</w:t>
            </w:r>
            <w:r w:rsidRPr="002C7BC5">
              <w:rPr>
                <w:rFonts w:ascii="Times New Roman" w:hAnsi="Times New Roman"/>
                <w:sz w:val="20"/>
                <w:szCs w:val="20"/>
              </w:rPr>
              <w:t>)</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.011</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-.002                       (.019)</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.091</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.07*                     (</w:t>
            </w:r>
            <w:r>
              <w:rPr>
                <w:rFonts w:ascii="Times New Roman" w:hAnsi="Times New Roman"/>
                <w:sz w:val="20"/>
                <w:szCs w:val="20"/>
              </w:rPr>
              <w:t>0</w:t>
            </w:r>
            <w:r w:rsidRPr="002C7BC5">
              <w:rPr>
                <w:rFonts w:ascii="Times New Roman" w:hAnsi="Times New Roman"/>
                <w:sz w:val="20"/>
                <w:szCs w:val="20"/>
              </w:rPr>
              <w:t>.0</w:t>
            </w:r>
            <w:r>
              <w:rPr>
                <w:rFonts w:ascii="Times New Roman" w:hAnsi="Times New Roman"/>
                <w:sz w:val="20"/>
                <w:szCs w:val="20"/>
              </w:rPr>
              <w:t>4</w:t>
            </w:r>
            <w:r w:rsidRPr="002C7BC5">
              <w:rPr>
                <w:rFonts w:ascii="Times New Roman" w:hAnsi="Times New Roman"/>
                <w:sz w:val="20"/>
                <w:szCs w:val="20"/>
              </w:rPr>
              <w:t>)</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.093</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Education (primary)</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.2</w:t>
            </w:r>
            <w:r>
              <w:rPr>
                <w:rFonts w:ascii="Times New Roman" w:hAnsi="Times New Roman"/>
                <w:sz w:val="20"/>
                <w:szCs w:val="20"/>
              </w:rPr>
              <w:t>2</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.56)</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.008</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.781                          (.725)</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.018</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.73                         (</w:t>
            </w:r>
            <w:r>
              <w:rPr>
                <w:rFonts w:ascii="Times New Roman" w:hAnsi="Times New Roman"/>
                <w:sz w:val="20"/>
                <w:szCs w:val="20"/>
              </w:rPr>
              <w:t>0</w:t>
            </w:r>
            <w:r w:rsidRPr="002C7BC5">
              <w:rPr>
                <w:rFonts w:ascii="Times New Roman" w:hAnsi="Times New Roman"/>
                <w:sz w:val="20"/>
                <w:szCs w:val="20"/>
              </w:rPr>
              <w:t>.64)</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.081</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Education (secondary)</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.1</w:t>
            </w:r>
            <w:r>
              <w:rPr>
                <w:rFonts w:ascii="Times New Roman" w:hAnsi="Times New Roman"/>
                <w:sz w:val="20"/>
                <w:szCs w:val="20"/>
              </w:rPr>
              <w:t>5</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.68)</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.016</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.124*                         (.080)</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.005</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.1</w:t>
            </w:r>
            <w:r>
              <w:rPr>
                <w:rFonts w:ascii="Times New Roman" w:hAnsi="Times New Roman"/>
                <w:sz w:val="20"/>
                <w:szCs w:val="20"/>
              </w:rPr>
              <w:t>2</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.0</w:t>
            </w:r>
            <w:r>
              <w:rPr>
                <w:rFonts w:ascii="Times New Roman" w:hAnsi="Times New Roman"/>
                <w:sz w:val="20"/>
                <w:szCs w:val="20"/>
              </w:rPr>
              <w:t>9</w:t>
            </w:r>
            <w:r w:rsidRPr="002C7BC5">
              <w:rPr>
                <w:rFonts w:ascii="Times New Roman" w:hAnsi="Times New Roman"/>
                <w:sz w:val="20"/>
                <w:szCs w:val="20"/>
              </w:rPr>
              <w:t>)</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.053</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Education (tertiary)</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w:t>
            </w:r>
            <w:r>
              <w:rPr>
                <w:rFonts w:ascii="Times New Roman" w:hAnsi="Times New Roman"/>
                <w:sz w:val="20"/>
                <w:szCs w:val="20"/>
              </w:rPr>
              <w:t>10</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.1</w:t>
            </w:r>
            <w:r>
              <w:rPr>
                <w:rFonts w:ascii="Times New Roman" w:hAnsi="Times New Roman"/>
                <w:sz w:val="20"/>
                <w:szCs w:val="20"/>
              </w:rPr>
              <w:t>3</w:t>
            </w:r>
            <w:r w:rsidRPr="002C7BC5">
              <w:rPr>
                <w:rFonts w:ascii="Times New Roman" w:hAnsi="Times New Roman"/>
                <w:sz w:val="20"/>
                <w:szCs w:val="20"/>
              </w:rPr>
              <w:t>)</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.038</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.109                        (.093)</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.007</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0.10</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.15)</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.076</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Household Size</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.021                      (</w:t>
            </w:r>
            <w:r>
              <w:rPr>
                <w:rFonts w:ascii="Times New Roman" w:hAnsi="Times New Roman"/>
                <w:sz w:val="20"/>
                <w:szCs w:val="20"/>
              </w:rPr>
              <w:t>0</w:t>
            </w:r>
            <w:r w:rsidRPr="002C7BC5">
              <w:rPr>
                <w:rFonts w:ascii="Times New Roman" w:hAnsi="Times New Roman"/>
                <w:sz w:val="20"/>
                <w:szCs w:val="20"/>
              </w:rPr>
              <w:t>.04)</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.021</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 .029                      (.053)</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.032</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0.06</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.0</w:t>
            </w:r>
            <w:r>
              <w:rPr>
                <w:rFonts w:ascii="Times New Roman" w:hAnsi="Times New Roman"/>
                <w:sz w:val="20"/>
                <w:szCs w:val="20"/>
              </w:rPr>
              <w:t>8</w:t>
            </w:r>
            <w:r w:rsidRPr="002C7BC5">
              <w:rPr>
                <w:rFonts w:ascii="Times New Roman" w:hAnsi="Times New Roman"/>
                <w:sz w:val="20"/>
                <w:szCs w:val="20"/>
              </w:rPr>
              <w:t>)</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.059</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 xml:space="preserve">Access to extension </w:t>
            </w:r>
            <w:r>
              <w:rPr>
                <w:rFonts w:ascii="Times New Roman" w:hAnsi="Times New Roman"/>
                <w:bCs/>
                <w:sz w:val="20"/>
                <w:szCs w:val="20"/>
              </w:rPr>
              <w:t>(</w:t>
            </w:r>
            <w:r w:rsidRPr="002C7BC5">
              <w:rPr>
                <w:rFonts w:ascii="Times New Roman" w:hAnsi="Times New Roman"/>
                <w:bCs/>
                <w:sz w:val="20"/>
                <w:szCs w:val="20"/>
              </w:rPr>
              <w:t>yes)</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.10                         (</w:t>
            </w:r>
            <w:r>
              <w:rPr>
                <w:rFonts w:ascii="Times New Roman" w:hAnsi="Times New Roman"/>
                <w:sz w:val="20"/>
                <w:szCs w:val="20"/>
              </w:rPr>
              <w:t>0</w:t>
            </w:r>
            <w:r w:rsidRPr="002C7BC5">
              <w:rPr>
                <w:rFonts w:ascii="Times New Roman" w:hAnsi="Times New Roman"/>
                <w:sz w:val="20"/>
                <w:szCs w:val="20"/>
              </w:rPr>
              <w:t>.55)</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highlight w:val="yellow"/>
              </w:rPr>
            </w:pPr>
            <w:r w:rsidRPr="002C7BC5">
              <w:rPr>
                <w:rFonts w:ascii="Times New Roman" w:hAnsi="Times New Roman"/>
                <w:sz w:val="20"/>
                <w:szCs w:val="20"/>
              </w:rPr>
              <w:t>.073</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.119***                         (.044)</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.099</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.44                         (</w:t>
            </w:r>
            <w:r>
              <w:rPr>
                <w:rFonts w:ascii="Times New Roman" w:hAnsi="Times New Roman"/>
                <w:sz w:val="20"/>
                <w:szCs w:val="20"/>
              </w:rPr>
              <w:t>0</w:t>
            </w:r>
            <w:r w:rsidRPr="002C7BC5">
              <w:rPr>
                <w:rFonts w:ascii="Times New Roman" w:hAnsi="Times New Roman"/>
                <w:sz w:val="20"/>
                <w:szCs w:val="20"/>
              </w:rPr>
              <w:t>.10)</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.061</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Access to credit (yes)</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.83                        (.920)</w:t>
            </w:r>
          </w:p>
        </w:tc>
        <w:tc>
          <w:tcPr>
            <w:tcW w:w="595" w:type="pct"/>
            <w:gridSpan w:val="2"/>
            <w:tcBorders>
              <w:top w:val="nil"/>
              <w:left w:val="nil"/>
              <w:bottom w:val="nil"/>
              <w:right w:val="nil"/>
            </w:tcBorders>
            <w:shd w:val="clear" w:color="auto" w:fill="auto"/>
          </w:tcPr>
          <w:p w:rsidR="00A05879" w:rsidRPr="002C7BC5" w:rsidRDefault="00A05879" w:rsidP="00A05879">
            <w:pPr>
              <w:autoSpaceDE w:val="0"/>
              <w:autoSpaceDN w:val="0"/>
              <w:adjustRightInd w:val="0"/>
              <w:jc w:val="center"/>
              <w:rPr>
                <w:rFonts w:ascii="Times New Roman" w:hAnsi="Times New Roman"/>
                <w:sz w:val="20"/>
                <w:szCs w:val="20"/>
                <w:highlight w:val="yellow"/>
              </w:rPr>
            </w:pPr>
            <w:r w:rsidRPr="002C7BC5">
              <w:rPr>
                <w:rFonts w:ascii="Times New Roman" w:hAnsi="Times New Roman"/>
                <w:sz w:val="20"/>
                <w:szCs w:val="20"/>
              </w:rPr>
              <w:t>.004</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0.26</w:t>
            </w:r>
            <w:r w:rsidRPr="002C7BC5">
              <w:rPr>
                <w:rFonts w:ascii="Times New Roman" w:hAnsi="Times New Roman"/>
                <w:sz w:val="20"/>
                <w:szCs w:val="20"/>
              </w:rPr>
              <w:t xml:space="preserve">                        (</w:t>
            </w:r>
            <w:r>
              <w:rPr>
                <w:rFonts w:ascii="Times New Roman" w:hAnsi="Times New Roman"/>
                <w:sz w:val="20"/>
                <w:szCs w:val="20"/>
              </w:rPr>
              <w:t>0</w:t>
            </w:r>
            <w:r w:rsidRPr="002C7BC5">
              <w:rPr>
                <w:rFonts w:ascii="Times New Roman" w:hAnsi="Times New Roman"/>
                <w:sz w:val="20"/>
                <w:szCs w:val="20"/>
              </w:rPr>
              <w:t>.0</w:t>
            </w:r>
            <w:r>
              <w:rPr>
                <w:rFonts w:ascii="Times New Roman" w:hAnsi="Times New Roman"/>
                <w:sz w:val="20"/>
                <w:szCs w:val="20"/>
              </w:rPr>
              <w:t>7</w:t>
            </w:r>
            <w:r w:rsidRPr="002C7BC5">
              <w:rPr>
                <w:rFonts w:ascii="Times New Roman" w:hAnsi="Times New Roman"/>
                <w:sz w:val="20"/>
                <w:szCs w:val="20"/>
              </w:rPr>
              <w:t>)</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.012</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Group membership (yes)</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2C7BC5">
              <w:rPr>
                <w:rFonts w:ascii="Times New Roman" w:hAnsi="Times New Roman"/>
                <w:sz w:val="20"/>
                <w:szCs w:val="20"/>
              </w:rPr>
              <w:t>.28***</w:t>
            </w:r>
          </w:p>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(.037)</w:t>
            </w:r>
          </w:p>
        </w:tc>
        <w:tc>
          <w:tcPr>
            <w:tcW w:w="595" w:type="pct"/>
            <w:gridSpan w:val="2"/>
            <w:tcBorders>
              <w:top w:val="nil"/>
              <w:left w:val="nil"/>
              <w:bottom w:val="nil"/>
              <w:right w:val="nil"/>
            </w:tcBorders>
            <w:shd w:val="clear" w:color="auto" w:fill="auto"/>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.067</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.208***</w:t>
            </w:r>
          </w:p>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(.058)</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.084</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.1</w:t>
            </w:r>
            <w:r>
              <w:rPr>
                <w:rFonts w:ascii="Times New Roman" w:hAnsi="Times New Roman"/>
                <w:sz w:val="20"/>
                <w:szCs w:val="20"/>
              </w:rPr>
              <w:t>3</w:t>
            </w:r>
          </w:p>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.06)</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.028</w:t>
            </w:r>
          </w:p>
        </w:tc>
      </w:tr>
      <w:tr w:rsidR="00A05879" w:rsidRPr="002C7BC5" w:rsidTr="00A05879">
        <w:trPr>
          <w:gridAfter w:val="1"/>
          <w:wAfter w:w="121" w:type="pct"/>
        </w:trPr>
        <w:tc>
          <w:tcPr>
            <w:tcW w:w="1163" w:type="pct"/>
            <w:tcBorders>
              <w:top w:val="nil"/>
              <w:left w:val="nil"/>
              <w:bottom w:val="nil"/>
              <w:right w:val="nil"/>
            </w:tcBorders>
          </w:tcPr>
          <w:p w:rsidR="00A05879" w:rsidRPr="002C7BC5" w:rsidRDefault="00A05879" w:rsidP="00A05879">
            <w:pPr>
              <w:autoSpaceDE w:val="0"/>
              <w:autoSpaceDN w:val="0"/>
              <w:adjustRightInd w:val="0"/>
              <w:rPr>
                <w:rFonts w:ascii="Times New Roman" w:hAnsi="Times New Roman"/>
                <w:bCs/>
                <w:sz w:val="20"/>
                <w:szCs w:val="20"/>
              </w:rPr>
            </w:pPr>
            <w:r w:rsidRPr="002C7BC5">
              <w:rPr>
                <w:rFonts w:ascii="Times New Roman" w:hAnsi="Times New Roman"/>
                <w:bCs/>
                <w:sz w:val="20"/>
                <w:szCs w:val="20"/>
              </w:rPr>
              <w:t>Farm size (acres)</w:t>
            </w:r>
          </w:p>
        </w:tc>
        <w:tc>
          <w:tcPr>
            <w:tcW w:w="667"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.263**                           (.105)</w:t>
            </w:r>
          </w:p>
        </w:tc>
        <w:tc>
          <w:tcPr>
            <w:tcW w:w="595"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.003</w:t>
            </w:r>
          </w:p>
        </w:tc>
        <w:tc>
          <w:tcPr>
            <w:tcW w:w="626" w:type="pct"/>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.064                           (.139)</w:t>
            </w:r>
          </w:p>
        </w:tc>
        <w:tc>
          <w:tcPr>
            <w:tcW w:w="624"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.066</w:t>
            </w:r>
          </w:p>
        </w:tc>
        <w:tc>
          <w:tcPr>
            <w:tcW w:w="596" w:type="pct"/>
            <w:gridSpan w:val="2"/>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w:t>
            </w:r>
            <w:r>
              <w:rPr>
                <w:rFonts w:ascii="Times New Roman" w:hAnsi="Times New Roman"/>
                <w:sz w:val="20"/>
                <w:szCs w:val="20"/>
              </w:rPr>
              <w:t>0</w:t>
            </w:r>
            <w:r w:rsidRPr="002C7BC5">
              <w:rPr>
                <w:rFonts w:ascii="Times New Roman" w:hAnsi="Times New Roman"/>
                <w:sz w:val="20"/>
                <w:szCs w:val="20"/>
              </w:rPr>
              <w:t>.33                           (</w:t>
            </w:r>
            <w:r>
              <w:rPr>
                <w:rFonts w:ascii="Times New Roman" w:hAnsi="Times New Roman"/>
                <w:sz w:val="20"/>
                <w:szCs w:val="20"/>
              </w:rPr>
              <w:t>0.28</w:t>
            </w:r>
            <w:r w:rsidRPr="002C7BC5">
              <w:rPr>
                <w:rFonts w:ascii="Times New Roman" w:hAnsi="Times New Roman"/>
                <w:sz w:val="20"/>
                <w:szCs w:val="20"/>
              </w:rPr>
              <w:t>)</w:t>
            </w:r>
          </w:p>
        </w:tc>
        <w:tc>
          <w:tcPr>
            <w:tcW w:w="608"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r w:rsidRPr="002C7BC5">
              <w:rPr>
                <w:rFonts w:ascii="Times New Roman" w:hAnsi="Times New Roman"/>
                <w:sz w:val="20"/>
                <w:szCs w:val="20"/>
              </w:rPr>
              <w:t>.071</w:t>
            </w:r>
          </w:p>
        </w:tc>
      </w:tr>
      <w:tr w:rsidR="00A05879" w:rsidRPr="002C7BC5" w:rsidTr="00A05879">
        <w:tc>
          <w:tcPr>
            <w:tcW w:w="1163" w:type="pct"/>
            <w:tcBorders>
              <w:top w:val="nil"/>
              <w:left w:val="nil"/>
              <w:bottom w:val="nil"/>
              <w:right w:val="nil"/>
            </w:tcBorders>
          </w:tcPr>
          <w:p w:rsidR="00A05879" w:rsidRPr="00CD32AC" w:rsidRDefault="00A05879" w:rsidP="00A05879">
            <w:pPr>
              <w:autoSpaceDE w:val="0"/>
              <w:autoSpaceDN w:val="0"/>
              <w:adjustRightInd w:val="0"/>
              <w:rPr>
                <w:rFonts w:ascii="Times New Roman" w:hAnsi="Times New Roman"/>
                <w:sz w:val="20"/>
                <w:szCs w:val="20"/>
              </w:rPr>
            </w:pPr>
            <w:r w:rsidRPr="00CD32AC">
              <w:rPr>
                <w:rFonts w:ascii="Times New Roman" w:hAnsi="Times New Roman"/>
                <w:sz w:val="20"/>
                <w:szCs w:val="20"/>
              </w:rPr>
              <w:t>Wald’s Chi</w:t>
            </w:r>
            <w:r w:rsidRPr="00CD32AC">
              <w:rPr>
                <w:rFonts w:ascii="Times New Roman" w:hAnsi="Times New Roman"/>
                <w:sz w:val="20"/>
                <w:szCs w:val="20"/>
                <w:vertAlign w:val="superscript"/>
              </w:rPr>
              <w:t>2</w:t>
            </w:r>
          </w:p>
        </w:tc>
        <w:tc>
          <w:tcPr>
            <w:tcW w:w="667" w:type="pct"/>
            <w:tcBorders>
              <w:top w:val="nil"/>
              <w:left w:val="nil"/>
              <w:bottom w:val="nil"/>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sidRPr="00CD32AC">
              <w:rPr>
                <w:rFonts w:ascii="Times New Roman" w:hAnsi="Times New Roman"/>
                <w:sz w:val="20"/>
                <w:szCs w:val="20"/>
              </w:rPr>
              <w:t>471.3</w:t>
            </w:r>
            <w:r>
              <w:rPr>
                <w:rFonts w:ascii="Times New Roman" w:hAnsi="Times New Roman"/>
                <w:sz w:val="20"/>
                <w:szCs w:val="20"/>
              </w:rPr>
              <w:t>1</w:t>
            </w:r>
            <w:r w:rsidRPr="00CD32AC">
              <w:rPr>
                <w:rFonts w:ascii="Times New Roman" w:hAnsi="Times New Roman"/>
                <w:sz w:val="20"/>
                <w:szCs w:val="20"/>
              </w:rPr>
              <w:t>***</w:t>
            </w:r>
          </w:p>
        </w:tc>
        <w:tc>
          <w:tcPr>
            <w:tcW w:w="595" w:type="pct"/>
            <w:gridSpan w:val="2"/>
            <w:tcBorders>
              <w:top w:val="nil"/>
              <w:left w:val="nil"/>
              <w:bottom w:val="nil"/>
              <w:right w:val="nil"/>
            </w:tcBorders>
          </w:tcPr>
          <w:p w:rsidR="00A05879" w:rsidRPr="00CD32AC" w:rsidRDefault="00A05879" w:rsidP="00A05879">
            <w:pPr>
              <w:autoSpaceDE w:val="0"/>
              <w:autoSpaceDN w:val="0"/>
              <w:adjustRightInd w:val="0"/>
              <w:jc w:val="center"/>
              <w:rPr>
                <w:rFonts w:ascii="Times New Roman" w:hAnsi="Times New Roman"/>
                <w:sz w:val="20"/>
                <w:szCs w:val="20"/>
              </w:rPr>
            </w:pPr>
          </w:p>
        </w:tc>
        <w:tc>
          <w:tcPr>
            <w:tcW w:w="746" w:type="pct"/>
            <w:gridSpan w:val="2"/>
            <w:tcBorders>
              <w:top w:val="nil"/>
              <w:left w:val="nil"/>
              <w:bottom w:val="nil"/>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sidRPr="00CD32AC">
              <w:rPr>
                <w:rFonts w:ascii="Times New Roman" w:hAnsi="Times New Roman"/>
                <w:sz w:val="20"/>
                <w:szCs w:val="20"/>
              </w:rPr>
              <w:t>503.59***</w:t>
            </w:r>
          </w:p>
        </w:tc>
        <w:tc>
          <w:tcPr>
            <w:tcW w:w="623"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c>
          <w:tcPr>
            <w:tcW w:w="597" w:type="pct"/>
            <w:gridSpan w:val="2"/>
            <w:tcBorders>
              <w:top w:val="nil"/>
              <w:left w:val="nil"/>
              <w:bottom w:val="nil"/>
              <w:right w:val="nil"/>
            </w:tcBorders>
          </w:tcPr>
          <w:p w:rsidR="00A05879" w:rsidRPr="00CD32AC" w:rsidRDefault="00A05879" w:rsidP="00A05879">
            <w:pPr>
              <w:autoSpaceDE w:val="0"/>
              <w:autoSpaceDN w:val="0"/>
              <w:adjustRightInd w:val="0"/>
              <w:rPr>
                <w:rFonts w:ascii="Times New Roman" w:hAnsi="Times New Roman"/>
                <w:sz w:val="20"/>
                <w:szCs w:val="20"/>
              </w:rPr>
            </w:pPr>
            <w:r>
              <w:rPr>
                <w:rFonts w:ascii="Times New Roman" w:hAnsi="Times New Roman"/>
                <w:sz w:val="20"/>
                <w:szCs w:val="20"/>
              </w:rPr>
              <w:t>588.25</w:t>
            </w:r>
          </w:p>
        </w:tc>
        <w:tc>
          <w:tcPr>
            <w:tcW w:w="609"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r>
      <w:tr w:rsidR="00A05879" w:rsidRPr="002C7BC5" w:rsidTr="00A05879">
        <w:tc>
          <w:tcPr>
            <w:tcW w:w="1163" w:type="pct"/>
            <w:tcBorders>
              <w:top w:val="nil"/>
              <w:left w:val="nil"/>
              <w:bottom w:val="nil"/>
              <w:right w:val="nil"/>
            </w:tcBorders>
          </w:tcPr>
          <w:p w:rsidR="00A05879" w:rsidRPr="00CD32AC" w:rsidRDefault="00A05879" w:rsidP="00A05879">
            <w:pPr>
              <w:autoSpaceDE w:val="0"/>
              <w:autoSpaceDN w:val="0"/>
              <w:adjustRightInd w:val="0"/>
              <w:rPr>
                <w:rFonts w:ascii="Times New Roman" w:hAnsi="Times New Roman"/>
                <w:sz w:val="20"/>
                <w:szCs w:val="20"/>
              </w:rPr>
            </w:pPr>
            <w:proofErr w:type="spellStart"/>
            <w:r w:rsidRPr="00CD32AC">
              <w:rPr>
                <w:rFonts w:ascii="Times New Roman" w:hAnsi="Times New Roman"/>
              </w:rPr>
              <w:t>Loglikelihood</w:t>
            </w:r>
            <w:proofErr w:type="spellEnd"/>
          </w:p>
        </w:tc>
        <w:tc>
          <w:tcPr>
            <w:tcW w:w="667" w:type="pct"/>
            <w:tcBorders>
              <w:top w:val="nil"/>
              <w:left w:val="nil"/>
              <w:bottom w:val="nil"/>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sidRPr="00CD32AC">
              <w:rPr>
                <w:rFonts w:ascii="Times New Roman" w:hAnsi="Times New Roman"/>
                <w:sz w:val="20"/>
                <w:szCs w:val="20"/>
              </w:rPr>
              <w:t>1215.15***</w:t>
            </w:r>
          </w:p>
        </w:tc>
        <w:tc>
          <w:tcPr>
            <w:tcW w:w="595" w:type="pct"/>
            <w:gridSpan w:val="2"/>
            <w:tcBorders>
              <w:top w:val="nil"/>
              <w:left w:val="nil"/>
              <w:bottom w:val="nil"/>
              <w:right w:val="nil"/>
            </w:tcBorders>
          </w:tcPr>
          <w:p w:rsidR="00A05879" w:rsidRPr="00CD32AC" w:rsidRDefault="00A05879" w:rsidP="00A05879">
            <w:pPr>
              <w:autoSpaceDE w:val="0"/>
              <w:autoSpaceDN w:val="0"/>
              <w:adjustRightInd w:val="0"/>
              <w:jc w:val="center"/>
              <w:rPr>
                <w:rFonts w:ascii="Times New Roman" w:hAnsi="Times New Roman"/>
                <w:sz w:val="20"/>
                <w:szCs w:val="20"/>
              </w:rPr>
            </w:pPr>
          </w:p>
        </w:tc>
        <w:tc>
          <w:tcPr>
            <w:tcW w:w="746" w:type="pct"/>
            <w:gridSpan w:val="2"/>
            <w:tcBorders>
              <w:top w:val="nil"/>
              <w:left w:val="nil"/>
              <w:bottom w:val="nil"/>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sidRPr="00CD32AC">
              <w:rPr>
                <w:rFonts w:ascii="Times New Roman" w:hAnsi="Times New Roman"/>
                <w:sz w:val="20"/>
                <w:szCs w:val="20"/>
              </w:rPr>
              <w:t>1040.2</w:t>
            </w:r>
            <w:r>
              <w:rPr>
                <w:rFonts w:ascii="Times New Roman" w:hAnsi="Times New Roman"/>
                <w:sz w:val="20"/>
                <w:szCs w:val="20"/>
              </w:rPr>
              <w:t>2</w:t>
            </w:r>
            <w:r w:rsidRPr="00CD32AC">
              <w:rPr>
                <w:rFonts w:ascii="Times New Roman" w:hAnsi="Times New Roman"/>
                <w:sz w:val="20"/>
                <w:szCs w:val="20"/>
              </w:rPr>
              <w:t>***</w:t>
            </w:r>
          </w:p>
        </w:tc>
        <w:tc>
          <w:tcPr>
            <w:tcW w:w="623"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c>
          <w:tcPr>
            <w:tcW w:w="597" w:type="pct"/>
            <w:gridSpan w:val="2"/>
            <w:tcBorders>
              <w:top w:val="nil"/>
              <w:left w:val="nil"/>
              <w:bottom w:val="nil"/>
              <w:right w:val="nil"/>
            </w:tcBorders>
          </w:tcPr>
          <w:p w:rsidR="00A05879" w:rsidRPr="00CD32AC" w:rsidRDefault="00A05879" w:rsidP="00A05879">
            <w:pPr>
              <w:autoSpaceDE w:val="0"/>
              <w:autoSpaceDN w:val="0"/>
              <w:adjustRightInd w:val="0"/>
              <w:rPr>
                <w:rFonts w:ascii="Times New Roman" w:hAnsi="Times New Roman"/>
                <w:sz w:val="20"/>
                <w:szCs w:val="20"/>
              </w:rPr>
            </w:pPr>
            <w:r>
              <w:rPr>
                <w:rFonts w:ascii="Times New Roman" w:hAnsi="Times New Roman"/>
                <w:sz w:val="20"/>
                <w:szCs w:val="20"/>
              </w:rPr>
              <w:t>898.33</w:t>
            </w:r>
          </w:p>
        </w:tc>
        <w:tc>
          <w:tcPr>
            <w:tcW w:w="609" w:type="pct"/>
            <w:gridSpan w:val="3"/>
            <w:tcBorders>
              <w:top w:val="nil"/>
              <w:left w:val="nil"/>
              <w:bottom w:val="nil"/>
              <w:right w:val="nil"/>
            </w:tcBorders>
          </w:tcPr>
          <w:p w:rsidR="00A05879" w:rsidRPr="002C7BC5" w:rsidRDefault="00A05879" w:rsidP="00A05879">
            <w:pPr>
              <w:autoSpaceDE w:val="0"/>
              <w:autoSpaceDN w:val="0"/>
              <w:adjustRightInd w:val="0"/>
              <w:jc w:val="center"/>
              <w:rPr>
                <w:rFonts w:ascii="Times New Roman" w:hAnsi="Times New Roman"/>
                <w:sz w:val="20"/>
                <w:szCs w:val="20"/>
              </w:rPr>
            </w:pPr>
          </w:p>
        </w:tc>
      </w:tr>
      <w:tr w:rsidR="00A05879" w:rsidRPr="002C7BC5" w:rsidTr="00A05879">
        <w:trPr>
          <w:gridAfter w:val="1"/>
          <w:wAfter w:w="121" w:type="pct"/>
        </w:trPr>
        <w:tc>
          <w:tcPr>
            <w:tcW w:w="1163" w:type="pct"/>
            <w:tcBorders>
              <w:top w:val="nil"/>
              <w:left w:val="nil"/>
              <w:bottom w:val="single" w:sz="4" w:space="0" w:color="auto"/>
              <w:right w:val="nil"/>
            </w:tcBorders>
          </w:tcPr>
          <w:p w:rsidR="00A05879" w:rsidRPr="00CD32AC" w:rsidRDefault="00A05879" w:rsidP="00A05879">
            <w:pPr>
              <w:autoSpaceDE w:val="0"/>
              <w:autoSpaceDN w:val="0"/>
              <w:adjustRightInd w:val="0"/>
              <w:rPr>
                <w:rFonts w:ascii="Times New Roman" w:hAnsi="Times New Roman"/>
                <w:sz w:val="20"/>
                <w:szCs w:val="20"/>
              </w:rPr>
            </w:pPr>
            <w:r w:rsidRPr="00CD32AC">
              <w:rPr>
                <w:rFonts w:ascii="Times New Roman" w:hAnsi="Times New Roman"/>
              </w:rPr>
              <w:t>No. of observations</w:t>
            </w:r>
          </w:p>
        </w:tc>
        <w:tc>
          <w:tcPr>
            <w:tcW w:w="667" w:type="pct"/>
            <w:tcBorders>
              <w:top w:val="nil"/>
              <w:left w:val="nil"/>
              <w:bottom w:val="single" w:sz="4" w:space="0" w:color="auto"/>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sidRPr="00CD32AC">
              <w:rPr>
                <w:rFonts w:ascii="Times New Roman" w:hAnsi="Times New Roman"/>
                <w:sz w:val="20"/>
                <w:szCs w:val="20"/>
              </w:rPr>
              <w:t>246</w:t>
            </w:r>
          </w:p>
        </w:tc>
        <w:tc>
          <w:tcPr>
            <w:tcW w:w="595" w:type="pct"/>
            <w:gridSpan w:val="2"/>
            <w:tcBorders>
              <w:top w:val="nil"/>
              <w:left w:val="nil"/>
              <w:bottom w:val="single" w:sz="4" w:space="0" w:color="auto"/>
              <w:right w:val="nil"/>
            </w:tcBorders>
          </w:tcPr>
          <w:p w:rsidR="00A05879" w:rsidRPr="00CD32AC" w:rsidRDefault="00A05879" w:rsidP="00A05879">
            <w:pPr>
              <w:autoSpaceDE w:val="0"/>
              <w:autoSpaceDN w:val="0"/>
              <w:adjustRightInd w:val="0"/>
              <w:jc w:val="center"/>
              <w:rPr>
                <w:rFonts w:ascii="Times New Roman" w:hAnsi="Times New Roman"/>
                <w:sz w:val="20"/>
                <w:szCs w:val="20"/>
              </w:rPr>
            </w:pPr>
          </w:p>
        </w:tc>
        <w:tc>
          <w:tcPr>
            <w:tcW w:w="626" w:type="pct"/>
            <w:tcBorders>
              <w:top w:val="nil"/>
              <w:left w:val="nil"/>
              <w:bottom w:val="single" w:sz="4" w:space="0" w:color="auto"/>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sidRPr="00CD32AC">
              <w:rPr>
                <w:rFonts w:ascii="Times New Roman" w:hAnsi="Times New Roman"/>
                <w:sz w:val="20"/>
                <w:szCs w:val="20"/>
              </w:rPr>
              <w:t>197</w:t>
            </w:r>
          </w:p>
        </w:tc>
        <w:tc>
          <w:tcPr>
            <w:tcW w:w="624" w:type="pct"/>
            <w:gridSpan w:val="3"/>
            <w:tcBorders>
              <w:top w:val="nil"/>
              <w:left w:val="nil"/>
              <w:bottom w:val="single" w:sz="4" w:space="0" w:color="auto"/>
              <w:right w:val="nil"/>
            </w:tcBorders>
          </w:tcPr>
          <w:p w:rsidR="00A05879" w:rsidRPr="00CD32AC" w:rsidRDefault="00A05879" w:rsidP="00A05879">
            <w:pPr>
              <w:autoSpaceDE w:val="0"/>
              <w:autoSpaceDN w:val="0"/>
              <w:adjustRightInd w:val="0"/>
              <w:jc w:val="center"/>
              <w:rPr>
                <w:rFonts w:ascii="Times New Roman" w:hAnsi="Times New Roman"/>
                <w:sz w:val="20"/>
                <w:szCs w:val="20"/>
              </w:rPr>
            </w:pPr>
          </w:p>
        </w:tc>
        <w:tc>
          <w:tcPr>
            <w:tcW w:w="596" w:type="pct"/>
            <w:gridSpan w:val="2"/>
            <w:tcBorders>
              <w:top w:val="nil"/>
              <w:left w:val="nil"/>
              <w:bottom w:val="single" w:sz="4" w:space="0" w:color="auto"/>
              <w:right w:val="nil"/>
            </w:tcBorders>
          </w:tcPr>
          <w:p w:rsidR="00A05879" w:rsidRPr="00CD32AC" w:rsidRDefault="00A05879" w:rsidP="00A05879">
            <w:pPr>
              <w:autoSpaceDE w:val="0"/>
              <w:autoSpaceDN w:val="0"/>
              <w:adjustRightInd w:val="0"/>
              <w:jc w:val="center"/>
              <w:rPr>
                <w:rFonts w:ascii="Times New Roman" w:hAnsi="Times New Roman"/>
                <w:sz w:val="20"/>
                <w:szCs w:val="20"/>
              </w:rPr>
            </w:pPr>
            <w:r>
              <w:rPr>
                <w:rFonts w:ascii="Times New Roman" w:hAnsi="Times New Roman"/>
                <w:sz w:val="20"/>
                <w:szCs w:val="20"/>
              </w:rPr>
              <w:t>0.</w:t>
            </w:r>
            <w:r w:rsidRPr="00CD32AC">
              <w:rPr>
                <w:rFonts w:ascii="Times New Roman" w:hAnsi="Times New Roman"/>
                <w:sz w:val="20"/>
                <w:szCs w:val="20"/>
              </w:rPr>
              <w:t>24</w:t>
            </w:r>
          </w:p>
        </w:tc>
        <w:tc>
          <w:tcPr>
            <w:tcW w:w="608" w:type="pct"/>
            <w:gridSpan w:val="3"/>
            <w:tcBorders>
              <w:top w:val="nil"/>
              <w:left w:val="nil"/>
              <w:bottom w:val="single" w:sz="4" w:space="0" w:color="auto"/>
              <w:right w:val="nil"/>
            </w:tcBorders>
          </w:tcPr>
          <w:p w:rsidR="00A05879" w:rsidRPr="00CD32AC" w:rsidRDefault="00A05879" w:rsidP="00A05879">
            <w:pPr>
              <w:autoSpaceDE w:val="0"/>
              <w:autoSpaceDN w:val="0"/>
              <w:adjustRightInd w:val="0"/>
              <w:jc w:val="center"/>
              <w:rPr>
                <w:rFonts w:ascii="Times New Roman" w:hAnsi="Times New Roman"/>
                <w:sz w:val="20"/>
                <w:szCs w:val="20"/>
              </w:rPr>
            </w:pPr>
          </w:p>
        </w:tc>
      </w:tr>
    </w:tbl>
    <w:p w:rsidR="00A05879" w:rsidRPr="002C7BC5" w:rsidRDefault="00A05879" w:rsidP="00A05879">
      <w:pPr>
        <w:autoSpaceDE w:val="0"/>
        <w:autoSpaceDN w:val="0"/>
        <w:adjustRightInd w:val="0"/>
        <w:rPr>
          <w:rFonts w:ascii="Times New Roman" w:hAnsi="Times New Roman"/>
          <w:b/>
          <w:bCs/>
          <w:sz w:val="20"/>
          <w:szCs w:val="20"/>
        </w:rPr>
        <w:sectPr w:rsidR="00A05879" w:rsidRPr="002C7BC5" w:rsidSect="00A05879">
          <w:pgSz w:w="11909" w:h="16834" w:code="9"/>
          <w:pgMar w:top="1440" w:right="720" w:bottom="1440" w:left="864" w:header="720" w:footer="720" w:gutter="0"/>
          <w:cols w:space="720"/>
          <w:docGrid w:linePitch="360"/>
        </w:sectPr>
      </w:pPr>
    </w:p>
    <w:p w:rsidR="00A05879" w:rsidRPr="000374F7" w:rsidRDefault="00A05879" w:rsidP="00A05879">
      <w:pPr>
        <w:autoSpaceDE w:val="0"/>
        <w:autoSpaceDN w:val="0"/>
        <w:adjustRightInd w:val="0"/>
        <w:spacing w:line="240" w:lineRule="auto"/>
        <w:rPr>
          <w:rFonts w:ascii="Times New Roman" w:hAnsi="Times New Roman"/>
          <w:i/>
          <w:iCs/>
          <w:sz w:val="20"/>
          <w:szCs w:val="20"/>
        </w:rPr>
      </w:pPr>
      <w:r w:rsidRPr="000374F7">
        <w:rPr>
          <w:rFonts w:ascii="Times New Roman" w:hAnsi="Times New Roman"/>
          <w:i/>
          <w:iCs/>
          <w:sz w:val="20"/>
          <w:szCs w:val="20"/>
        </w:rPr>
        <w:lastRenderedPageBreak/>
        <w:t>Note:</w:t>
      </w:r>
      <w:r w:rsidRPr="000374F7">
        <w:rPr>
          <w:rFonts w:ascii="Times New Roman" w:hAnsi="Times New Roman"/>
          <w:b/>
          <w:bCs/>
          <w:i/>
          <w:iCs/>
          <w:sz w:val="20"/>
          <w:szCs w:val="20"/>
        </w:rPr>
        <w:t xml:space="preserve">  </w:t>
      </w:r>
      <w:r w:rsidRPr="000374F7">
        <w:rPr>
          <w:rFonts w:ascii="Times New Roman" w:hAnsi="Times New Roman"/>
          <w:bCs/>
          <w:i/>
          <w:iCs/>
          <w:sz w:val="20"/>
          <w:szCs w:val="20"/>
        </w:rPr>
        <w:t xml:space="preserve">Standard errors are in parentheses; and </w:t>
      </w:r>
      <w:r w:rsidRPr="000374F7">
        <w:rPr>
          <w:rFonts w:ascii="Times New Roman" w:hAnsi="Times New Roman"/>
          <w:i/>
          <w:iCs/>
          <w:sz w:val="20"/>
          <w:szCs w:val="20"/>
        </w:rPr>
        <w:t>significance level: * 10%, ** 5%, *** 1%.</w:t>
      </w:r>
    </w:p>
    <w:p w:rsidR="00A05879" w:rsidRPr="00AB01BA" w:rsidRDefault="00A05879" w:rsidP="00A05879">
      <w:pPr>
        <w:autoSpaceDE w:val="0"/>
        <w:autoSpaceDN w:val="0"/>
        <w:adjustRightInd w:val="0"/>
        <w:spacing w:line="240" w:lineRule="auto"/>
        <w:rPr>
          <w:rFonts w:ascii="Times New Roman" w:hAnsi="Times New Roman"/>
          <w:b/>
          <w:bCs/>
        </w:rPr>
        <w:sectPr w:rsidR="00A05879" w:rsidRPr="00AB01BA" w:rsidSect="00A05879">
          <w:type w:val="continuous"/>
          <w:pgSz w:w="11909" w:h="16834" w:code="9"/>
          <w:pgMar w:top="1440" w:right="720" w:bottom="1440" w:left="864" w:header="720" w:footer="720" w:gutter="0"/>
          <w:pgNumType w:start="1"/>
          <w:cols w:space="720"/>
          <w:docGrid w:linePitch="360"/>
        </w:sectPr>
      </w:pPr>
    </w:p>
    <w:p w:rsidR="00A05879" w:rsidRPr="00B70F1D" w:rsidRDefault="00A05879" w:rsidP="00A05879">
      <w:pPr>
        <w:autoSpaceDE w:val="0"/>
        <w:autoSpaceDN w:val="0"/>
        <w:adjustRightInd w:val="0"/>
        <w:spacing w:line="240" w:lineRule="auto"/>
        <w:jc w:val="both"/>
        <w:rPr>
          <w:rFonts w:ascii="Times New Roman" w:hAnsi="Times New Roman"/>
        </w:rPr>
      </w:pPr>
      <w:r w:rsidRPr="00B70F1D">
        <w:rPr>
          <w:rFonts w:ascii="Times New Roman" w:hAnsi="Times New Roman"/>
        </w:rPr>
        <w:lastRenderedPageBreak/>
        <w:t>This suggests that extension service delivery to farmers in general is still low. Public extension service delivery efforts need to be strengthened to supplement those of private companies and benefit non-participants as well.</w:t>
      </w:r>
    </w:p>
    <w:p w:rsidR="00A05879" w:rsidRPr="00B70F1D" w:rsidRDefault="00A05879" w:rsidP="00A05879">
      <w:pPr>
        <w:spacing w:line="240" w:lineRule="auto"/>
        <w:jc w:val="both"/>
        <w:rPr>
          <w:rFonts w:ascii="Times New Roman" w:hAnsi="Times New Roman"/>
        </w:rPr>
      </w:pPr>
      <w:r>
        <w:rPr>
          <w:rFonts w:ascii="Times New Roman" w:hAnsi="Times New Roman"/>
        </w:rPr>
        <w:tab/>
      </w:r>
      <w:r w:rsidRPr="00B70F1D">
        <w:rPr>
          <w:rFonts w:ascii="Times New Roman" w:hAnsi="Times New Roman"/>
        </w:rPr>
        <w:t xml:space="preserve">Farm size was also another variable that was significantly and positively influencing farmers’ profits across all contract farming schemes. For example, the associated coefficients to farm size for sorghum and rice contract farming schemes meant that an acre increase in total size of sorghum (rice) farm increased profits by about 13% </w:t>
      </w:r>
      <w:r w:rsidRPr="00B70F1D">
        <w:rPr>
          <w:rFonts w:ascii="Times New Roman" w:hAnsi="Times New Roman"/>
        </w:rPr>
        <w:lastRenderedPageBreak/>
        <w:t xml:space="preserve">(7%) </w:t>
      </w:r>
      <w:r>
        <w:rPr>
          <w:rFonts w:ascii="Times New Roman" w:hAnsi="Times New Roman"/>
        </w:rPr>
        <w:t xml:space="preserve">as shown in </w:t>
      </w:r>
      <w:r w:rsidRPr="00B70F1D">
        <w:rPr>
          <w:rFonts w:ascii="Times New Roman" w:hAnsi="Times New Roman"/>
        </w:rPr>
        <w:t>Table 3. The existence of economies of scale seems not to be the plausible reason here because farmers did not commit all their available land to studied crops as shown in Table 1. However, it might be true that the size of farm was an indicator of wealth of farmer, especially in eastern Uganda, where sorghum and rice studies were done. Resource-poor farmers have been known to have difficulty in accessing some critical production inputs and thus, call for any efforts geared towards reducing farm-gate input prices (Crawford et al., 2003).</w:t>
      </w:r>
    </w:p>
    <w:p w:rsidR="00A05879" w:rsidRDefault="00A05879" w:rsidP="00A05879">
      <w:pPr>
        <w:spacing w:line="240" w:lineRule="auto"/>
        <w:jc w:val="both"/>
        <w:rPr>
          <w:rFonts w:ascii="Times New Roman" w:hAnsi="Times New Roman"/>
        </w:rPr>
        <w:sectPr w:rsidR="00A05879" w:rsidSect="00C367D9">
          <w:footerReference w:type="default" r:id="rId15"/>
          <w:pgSz w:w="11909" w:h="16834" w:code="9"/>
          <w:pgMar w:top="1008" w:right="1008" w:bottom="1008" w:left="1008" w:header="720" w:footer="720" w:gutter="0"/>
          <w:pgNumType w:start="19"/>
          <w:cols w:num="2" w:space="720"/>
          <w:docGrid w:linePitch="360"/>
        </w:sectPr>
      </w:pPr>
    </w:p>
    <w:p w:rsidR="00A05879" w:rsidRPr="00B70F1D" w:rsidRDefault="00A05879" w:rsidP="00A05879">
      <w:pPr>
        <w:spacing w:line="240" w:lineRule="auto"/>
        <w:jc w:val="both"/>
        <w:rPr>
          <w:rFonts w:ascii="Times New Roman" w:hAnsi="Times New Roman"/>
          <w:b/>
        </w:rPr>
      </w:pPr>
      <w:r>
        <w:rPr>
          <w:rFonts w:ascii="Times New Roman" w:hAnsi="Times New Roman"/>
        </w:rPr>
        <w:lastRenderedPageBreak/>
        <w:tab/>
      </w:r>
    </w:p>
    <w:p w:rsidR="00A05879" w:rsidRPr="00B70F1D" w:rsidRDefault="00A05879" w:rsidP="00A05879">
      <w:pPr>
        <w:spacing w:line="240" w:lineRule="auto"/>
        <w:jc w:val="both"/>
        <w:rPr>
          <w:rFonts w:ascii="Times New Roman" w:hAnsi="Times New Roman"/>
        </w:rPr>
      </w:pPr>
    </w:p>
    <w:p w:rsidR="00A05879" w:rsidRPr="002C37A8" w:rsidRDefault="00A05879" w:rsidP="00A05879">
      <w:pPr>
        <w:spacing w:line="240" w:lineRule="auto"/>
        <w:rPr>
          <w:rFonts w:ascii="Times New Roman" w:hAnsi="Times New Roman"/>
          <w:b/>
          <w:sz w:val="20"/>
          <w:szCs w:val="20"/>
        </w:rPr>
      </w:pPr>
      <w:r w:rsidRPr="002C37A8">
        <w:rPr>
          <w:rFonts w:ascii="Times New Roman" w:hAnsi="Times New Roman"/>
          <w:b/>
          <w:sz w:val="20"/>
          <w:szCs w:val="20"/>
        </w:rPr>
        <w:t>Table 3: Determinants of sorghum, sunflower, and rice production profitability</w:t>
      </w:r>
    </w:p>
    <w:tbl>
      <w:tblPr>
        <w:tblW w:w="4852"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164"/>
        <w:gridCol w:w="2164"/>
        <w:gridCol w:w="2062"/>
      </w:tblGrid>
      <w:tr w:rsidR="00A05879" w:rsidRPr="00C91E3F" w:rsidTr="00A05879">
        <w:tc>
          <w:tcPr>
            <w:tcW w:w="1743" w:type="pct"/>
            <w:tcBorders>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
                <w:bCs/>
                <w:sz w:val="20"/>
                <w:szCs w:val="20"/>
              </w:rPr>
              <w:t>Variable</w:t>
            </w:r>
            <w:r>
              <w:rPr>
                <w:rFonts w:ascii="Times New Roman" w:hAnsi="Times New Roman"/>
                <w:b/>
                <w:bCs/>
                <w:sz w:val="20"/>
                <w:szCs w:val="20"/>
              </w:rPr>
              <w:t>s</w:t>
            </w:r>
          </w:p>
        </w:tc>
        <w:tc>
          <w:tcPr>
            <w:tcW w:w="1103" w:type="pct"/>
            <w:tcBorders>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b/>
                <w:bCs/>
                <w:sz w:val="20"/>
                <w:szCs w:val="20"/>
              </w:rPr>
            </w:pPr>
            <w:r w:rsidRPr="000374F7">
              <w:rPr>
                <w:rFonts w:ascii="Times New Roman" w:hAnsi="Times New Roman"/>
                <w:b/>
                <w:bCs/>
                <w:sz w:val="20"/>
                <w:szCs w:val="20"/>
              </w:rPr>
              <w:t xml:space="preserve">Sorghum </w:t>
            </w:r>
            <w:proofErr w:type="spellStart"/>
            <w:r w:rsidRPr="002C7BC5">
              <w:rPr>
                <w:rFonts w:ascii="Times New Roman" w:hAnsi="Times New Roman"/>
                <w:b/>
                <w:bCs/>
                <w:sz w:val="20"/>
                <w:szCs w:val="20"/>
              </w:rPr>
              <w:t>Coeff</w:t>
            </w:r>
            <w:proofErr w:type="spellEnd"/>
            <w:r w:rsidRPr="002C7BC5">
              <w:rPr>
                <w:rFonts w:ascii="Times New Roman" w:hAnsi="Times New Roman"/>
                <w:b/>
                <w:bCs/>
                <w:sz w:val="20"/>
                <w:szCs w:val="20"/>
              </w:rPr>
              <w:t>.</w:t>
            </w:r>
          </w:p>
        </w:tc>
        <w:tc>
          <w:tcPr>
            <w:tcW w:w="1103" w:type="pct"/>
            <w:tcBorders>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b/>
                <w:bCs/>
                <w:sz w:val="20"/>
                <w:szCs w:val="20"/>
              </w:rPr>
            </w:pPr>
            <w:r w:rsidRPr="00230B84">
              <w:rPr>
                <w:rFonts w:ascii="Times New Roman" w:hAnsi="Times New Roman"/>
                <w:b/>
                <w:bCs/>
                <w:sz w:val="20"/>
                <w:szCs w:val="20"/>
              </w:rPr>
              <w:t>Sunflower</w:t>
            </w:r>
            <w:r>
              <w:rPr>
                <w:rFonts w:ascii="Times New Roman" w:hAnsi="Times New Roman"/>
                <w:b/>
                <w:bCs/>
                <w:sz w:val="20"/>
                <w:szCs w:val="20"/>
              </w:rPr>
              <w:t xml:space="preserve"> </w:t>
            </w:r>
            <w:proofErr w:type="spellStart"/>
            <w:r w:rsidRPr="002C7BC5">
              <w:rPr>
                <w:rFonts w:ascii="Times New Roman" w:hAnsi="Times New Roman"/>
                <w:b/>
                <w:bCs/>
                <w:sz w:val="20"/>
                <w:szCs w:val="20"/>
              </w:rPr>
              <w:t>Coeff</w:t>
            </w:r>
            <w:proofErr w:type="spellEnd"/>
            <w:r w:rsidRPr="002C7BC5">
              <w:rPr>
                <w:rFonts w:ascii="Times New Roman" w:hAnsi="Times New Roman"/>
                <w:b/>
                <w:bCs/>
                <w:sz w:val="20"/>
                <w:szCs w:val="20"/>
              </w:rPr>
              <w:t>.</w:t>
            </w:r>
            <w:r w:rsidRPr="00230B84">
              <w:rPr>
                <w:rFonts w:ascii="Times New Roman" w:hAnsi="Times New Roman"/>
                <w:b/>
                <w:bCs/>
                <w:sz w:val="20"/>
                <w:szCs w:val="20"/>
              </w:rPr>
              <w:t xml:space="preserve"> </w:t>
            </w:r>
          </w:p>
        </w:tc>
        <w:tc>
          <w:tcPr>
            <w:tcW w:w="1051" w:type="pct"/>
            <w:tcBorders>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b/>
                <w:bCs/>
                <w:sz w:val="20"/>
                <w:szCs w:val="20"/>
              </w:rPr>
              <w:t>Rice</w:t>
            </w:r>
            <w:r>
              <w:rPr>
                <w:rFonts w:ascii="Times New Roman" w:hAnsi="Times New Roman"/>
                <w:b/>
                <w:bCs/>
                <w:sz w:val="20"/>
                <w:szCs w:val="20"/>
              </w:rPr>
              <w:t xml:space="preserve"> </w:t>
            </w:r>
            <w:proofErr w:type="spellStart"/>
            <w:r w:rsidRPr="002C7BC5">
              <w:rPr>
                <w:rFonts w:ascii="Times New Roman" w:hAnsi="Times New Roman"/>
                <w:b/>
                <w:bCs/>
                <w:sz w:val="20"/>
                <w:szCs w:val="20"/>
              </w:rPr>
              <w:t>Coeff</w:t>
            </w:r>
            <w:proofErr w:type="spellEnd"/>
            <w:r w:rsidRPr="002C7BC5">
              <w:rPr>
                <w:rFonts w:ascii="Times New Roman" w:hAnsi="Times New Roman"/>
                <w:b/>
                <w:bCs/>
                <w:sz w:val="20"/>
                <w:szCs w:val="20"/>
              </w:rPr>
              <w:t>.</w:t>
            </w:r>
            <w:r w:rsidRPr="00C91E3F">
              <w:rPr>
                <w:rFonts w:ascii="Times New Roman" w:hAnsi="Times New Roman"/>
                <w:sz w:val="20"/>
                <w:szCs w:val="20"/>
              </w:rPr>
              <w:t xml:space="preserve"> </w:t>
            </w:r>
          </w:p>
        </w:tc>
      </w:tr>
      <w:tr w:rsidR="00A05879" w:rsidRPr="00C91E3F" w:rsidTr="00A05879">
        <w:tc>
          <w:tcPr>
            <w:tcW w:w="1743" w:type="pct"/>
            <w:tcBorders>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 xml:space="preserve">Constant </w:t>
            </w:r>
          </w:p>
        </w:tc>
        <w:tc>
          <w:tcPr>
            <w:tcW w:w="1103" w:type="pct"/>
            <w:tcBorders>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1.795***</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.634)</w:t>
            </w:r>
          </w:p>
        </w:tc>
        <w:tc>
          <w:tcPr>
            <w:tcW w:w="1103" w:type="pct"/>
            <w:tcBorders>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1.162***</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.214)</w:t>
            </w:r>
          </w:p>
        </w:tc>
        <w:tc>
          <w:tcPr>
            <w:tcW w:w="1051" w:type="pct"/>
            <w:tcBorders>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-1.253**</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.555)</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Sex (male)</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.050                           (</w:t>
            </w:r>
            <w:r>
              <w:rPr>
                <w:rFonts w:ascii="Times New Roman" w:hAnsi="Times New Roman"/>
                <w:sz w:val="20"/>
                <w:szCs w:val="20"/>
              </w:rPr>
              <w:t>0</w:t>
            </w:r>
            <w:r w:rsidRPr="00C91E3F">
              <w:rPr>
                <w:rFonts w:ascii="Times New Roman" w:hAnsi="Times New Roman"/>
                <w:sz w:val="20"/>
                <w:szCs w:val="20"/>
              </w:rPr>
              <w:t>.676)</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.210**                           (</w:t>
            </w:r>
            <w:r>
              <w:rPr>
                <w:rFonts w:ascii="Times New Roman" w:hAnsi="Times New Roman"/>
                <w:sz w:val="20"/>
                <w:szCs w:val="20"/>
              </w:rPr>
              <w:t>0</w:t>
            </w:r>
            <w:r w:rsidRPr="00C91E3F">
              <w:rPr>
                <w:rFonts w:ascii="Times New Roman" w:hAnsi="Times New Roman"/>
                <w:sz w:val="20"/>
                <w:szCs w:val="20"/>
              </w:rPr>
              <w:t>.089)</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.020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.471)</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Age (years)</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.107                       (</w:t>
            </w:r>
            <w:r>
              <w:rPr>
                <w:rFonts w:ascii="Times New Roman" w:hAnsi="Times New Roman"/>
                <w:sz w:val="20"/>
                <w:szCs w:val="20"/>
              </w:rPr>
              <w:t>0</w:t>
            </w:r>
            <w:r w:rsidRPr="00C91E3F">
              <w:rPr>
                <w:rFonts w:ascii="Times New Roman" w:hAnsi="Times New Roman"/>
                <w:sz w:val="20"/>
                <w:szCs w:val="20"/>
              </w:rPr>
              <w:t>.383)</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.311                       (</w:t>
            </w:r>
            <w:r>
              <w:rPr>
                <w:rFonts w:ascii="Times New Roman" w:hAnsi="Times New Roman"/>
                <w:sz w:val="20"/>
                <w:szCs w:val="20"/>
              </w:rPr>
              <w:t>0</w:t>
            </w:r>
            <w:r w:rsidRPr="00C91E3F">
              <w:rPr>
                <w:rFonts w:ascii="Times New Roman" w:hAnsi="Times New Roman"/>
                <w:sz w:val="20"/>
                <w:szCs w:val="20"/>
              </w:rPr>
              <w:t>.476)</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.021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.157)</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Education (primary)</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.043                           (</w:t>
            </w:r>
            <w:r>
              <w:rPr>
                <w:rFonts w:ascii="Times New Roman" w:hAnsi="Times New Roman"/>
                <w:sz w:val="20"/>
                <w:szCs w:val="20"/>
              </w:rPr>
              <w:t>0</w:t>
            </w:r>
            <w:r w:rsidRPr="00C91E3F">
              <w:rPr>
                <w:rFonts w:ascii="Times New Roman" w:hAnsi="Times New Roman"/>
                <w:sz w:val="20"/>
                <w:szCs w:val="20"/>
              </w:rPr>
              <w:t>.373)</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.069                           (</w:t>
            </w:r>
            <w:r>
              <w:rPr>
                <w:rFonts w:ascii="Times New Roman" w:hAnsi="Times New Roman"/>
                <w:sz w:val="20"/>
                <w:szCs w:val="20"/>
              </w:rPr>
              <w:t>0</w:t>
            </w:r>
            <w:r w:rsidRPr="00C91E3F">
              <w:rPr>
                <w:rFonts w:ascii="Times New Roman" w:hAnsi="Times New Roman"/>
                <w:sz w:val="20"/>
                <w:szCs w:val="20"/>
              </w:rPr>
              <w:t>.199)</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.070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.051)</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Education (secondary)</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.000                          (</w:t>
            </w:r>
            <w:r>
              <w:rPr>
                <w:rFonts w:ascii="Times New Roman" w:hAnsi="Times New Roman"/>
                <w:sz w:val="20"/>
                <w:szCs w:val="20"/>
              </w:rPr>
              <w:t>0</w:t>
            </w:r>
            <w:r w:rsidRPr="00C91E3F">
              <w:rPr>
                <w:rFonts w:ascii="Times New Roman" w:hAnsi="Times New Roman"/>
                <w:sz w:val="20"/>
                <w:szCs w:val="20"/>
              </w:rPr>
              <w:t>.001)</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.151                          (</w:t>
            </w:r>
            <w:r>
              <w:rPr>
                <w:rFonts w:ascii="Times New Roman" w:hAnsi="Times New Roman"/>
                <w:sz w:val="20"/>
                <w:szCs w:val="20"/>
              </w:rPr>
              <w:t>0</w:t>
            </w:r>
            <w:r w:rsidRPr="00C91E3F">
              <w:rPr>
                <w:rFonts w:ascii="Times New Roman" w:hAnsi="Times New Roman"/>
                <w:sz w:val="20"/>
                <w:szCs w:val="20"/>
              </w:rPr>
              <w:t>.885)</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.028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.432)</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Education (tertiary)</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.003                        (</w:t>
            </w:r>
            <w:r>
              <w:rPr>
                <w:rFonts w:ascii="Times New Roman" w:hAnsi="Times New Roman"/>
                <w:sz w:val="20"/>
                <w:szCs w:val="20"/>
              </w:rPr>
              <w:t>0</w:t>
            </w:r>
            <w:r w:rsidRPr="00C91E3F">
              <w:rPr>
                <w:rFonts w:ascii="Times New Roman" w:hAnsi="Times New Roman"/>
                <w:sz w:val="20"/>
                <w:szCs w:val="20"/>
              </w:rPr>
              <w:t>.035)</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.167                        (</w:t>
            </w:r>
            <w:r>
              <w:rPr>
                <w:rFonts w:ascii="Times New Roman" w:hAnsi="Times New Roman"/>
                <w:sz w:val="20"/>
                <w:szCs w:val="20"/>
              </w:rPr>
              <w:t>0</w:t>
            </w:r>
            <w:r w:rsidRPr="00C91E3F">
              <w:rPr>
                <w:rFonts w:ascii="Times New Roman" w:hAnsi="Times New Roman"/>
                <w:sz w:val="20"/>
                <w:szCs w:val="20"/>
              </w:rPr>
              <w:t>.292)</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.047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.897)</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Household Size</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.023                       (</w:t>
            </w:r>
            <w:r>
              <w:rPr>
                <w:rFonts w:ascii="Times New Roman" w:hAnsi="Times New Roman"/>
                <w:sz w:val="20"/>
                <w:szCs w:val="20"/>
              </w:rPr>
              <w:t>0</w:t>
            </w:r>
            <w:r w:rsidRPr="00C91E3F">
              <w:rPr>
                <w:rFonts w:ascii="Times New Roman" w:hAnsi="Times New Roman"/>
                <w:sz w:val="20"/>
                <w:szCs w:val="20"/>
              </w:rPr>
              <w:t>.302)</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.018                       (</w:t>
            </w:r>
            <w:r>
              <w:rPr>
                <w:rFonts w:ascii="Times New Roman" w:hAnsi="Times New Roman"/>
                <w:sz w:val="20"/>
                <w:szCs w:val="20"/>
              </w:rPr>
              <w:t>0</w:t>
            </w:r>
            <w:r w:rsidRPr="00C91E3F">
              <w:rPr>
                <w:rFonts w:ascii="Times New Roman" w:hAnsi="Times New Roman"/>
                <w:sz w:val="20"/>
                <w:szCs w:val="20"/>
              </w:rPr>
              <w:t>.213)</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.093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.447)</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Access to extension (yes)</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.104                         (</w:t>
            </w:r>
            <w:r>
              <w:rPr>
                <w:rFonts w:ascii="Times New Roman" w:hAnsi="Times New Roman"/>
                <w:sz w:val="20"/>
                <w:szCs w:val="20"/>
              </w:rPr>
              <w:t>0</w:t>
            </w:r>
            <w:r w:rsidRPr="00C91E3F">
              <w:rPr>
                <w:rFonts w:ascii="Times New Roman" w:hAnsi="Times New Roman"/>
                <w:sz w:val="20"/>
                <w:szCs w:val="20"/>
              </w:rPr>
              <w:t>.608)</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.178**                         (</w:t>
            </w:r>
            <w:r>
              <w:rPr>
                <w:rFonts w:ascii="Times New Roman" w:hAnsi="Times New Roman"/>
                <w:sz w:val="20"/>
                <w:szCs w:val="20"/>
              </w:rPr>
              <w:t>0</w:t>
            </w:r>
            <w:r w:rsidRPr="00C91E3F">
              <w:rPr>
                <w:rFonts w:ascii="Times New Roman" w:hAnsi="Times New Roman"/>
                <w:sz w:val="20"/>
                <w:szCs w:val="20"/>
              </w:rPr>
              <w:t>.091)</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.036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.073)</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Access to credit (yes)</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.067                        (</w:t>
            </w:r>
            <w:r>
              <w:rPr>
                <w:rFonts w:ascii="Times New Roman" w:hAnsi="Times New Roman"/>
                <w:sz w:val="20"/>
                <w:szCs w:val="20"/>
              </w:rPr>
              <w:t>0</w:t>
            </w:r>
            <w:r w:rsidRPr="00C91E3F">
              <w:rPr>
                <w:rFonts w:ascii="Times New Roman" w:hAnsi="Times New Roman"/>
                <w:sz w:val="20"/>
                <w:szCs w:val="20"/>
              </w:rPr>
              <w:t>.924)</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.018                        (</w:t>
            </w:r>
            <w:r>
              <w:rPr>
                <w:rFonts w:ascii="Times New Roman" w:hAnsi="Times New Roman"/>
                <w:sz w:val="20"/>
                <w:szCs w:val="20"/>
              </w:rPr>
              <w:t>0</w:t>
            </w:r>
            <w:r w:rsidRPr="00C91E3F">
              <w:rPr>
                <w:rFonts w:ascii="Times New Roman" w:hAnsi="Times New Roman"/>
                <w:sz w:val="20"/>
                <w:szCs w:val="20"/>
              </w:rPr>
              <w:t>.218)</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.009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.101)</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Farm size (acres)</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.134**                           (</w:t>
            </w:r>
            <w:r>
              <w:rPr>
                <w:rFonts w:ascii="Times New Roman" w:hAnsi="Times New Roman"/>
                <w:sz w:val="20"/>
                <w:szCs w:val="20"/>
              </w:rPr>
              <w:t>0</w:t>
            </w:r>
            <w:r w:rsidRPr="00C91E3F">
              <w:rPr>
                <w:rFonts w:ascii="Times New Roman" w:hAnsi="Times New Roman"/>
                <w:sz w:val="20"/>
                <w:szCs w:val="20"/>
              </w:rPr>
              <w:t>.066)</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.054*                           (</w:t>
            </w:r>
            <w:r>
              <w:rPr>
                <w:rFonts w:ascii="Times New Roman" w:hAnsi="Times New Roman"/>
                <w:sz w:val="20"/>
                <w:szCs w:val="20"/>
              </w:rPr>
              <w:t>0</w:t>
            </w:r>
            <w:r w:rsidRPr="00C91E3F">
              <w:rPr>
                <w:rFonts w:ascii="Times New Roman" w:hAnsi="Times New Roman"/>
                <w:sz w:val="20"/>
                <w:szCs w:val="20"/>
              </w:rPr>
              <w:t>.033)</w:t>
            </w:r>
          </w:p>
        </w:tc>
        <w:tc>
          <w:tcPr>
            <w:tcW w:w="1051" w:type="pct"/>
            <w:tcBorders>
              <w:top w:val="nil"/>
              <w:left w:val="nil"/>
              <w:bottom w:val="nil"/>
              <w:right w:val="nil"/>
            </w:tcBorders>
          </w:tcPr>
          <w:p w:rsidR="00A05879"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 xml:space="preserve">.069***                           </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.014)</w:t>
            </w:r>
          </w:p>
        </w:tc>
      </w:tr>
      <w:tr w:rsidR="00A05879" w:rsidRPr="00C91E3F" w:rsidTr="00A05879">
        <w:tc>
          <w:tcPr>
            <w:tcW w:w="174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bCs/>
                <w:sz w:val="20"/>
                <w:szCs w:val="20"/>
              </w:rPr>
            </w:pPr>
            <w:r w:rsidRPr="00C91E3F">
              <w:rPr>
                <w:rFonts w:ascii="Times New Roman" w:hAnsi="Times New Roman"/>
                <w:bCs/>
                <w:sz w:val="20"/>
                <w:szCs w:val="20"/>
              </w:rPr>
              <w:t>Inverse mills ratio</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.085***</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.019)</w:t>
            </w:r>
          </w:p>
        </w:tc>
        <w:tc>
          <w:tcPr>
            <w:tcW w:w="1103"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0</w:t>
            </w:r>
            <w:r w:rsidRPr="00C91E3F">
              <w:rPr>
                <w:rFonts w:ascii="Times New Roman" w:hAnsi="Times New Roman"/>
                <w:sz w:val="20"/>
                <w:szCs w:val="20"/>
              </w:rPr>
              <w:t>.149***</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.023)</w:t>
            </w:r>
          </w:p>
        </w:tc>
        <w:tc>
          <w:tcPr>
            <w:tcW w:w="1051" w:type="pct"/>
            <w:tcBorders>
              <w:top w:val="nil"/>
              <w:left w:val="nil"/>
              <w:bottom w:val="nil"/>
              <w:right w:val="nil"/>
            </w:tcBorders>
          </w:tcPr>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.137***</w:t>
            </w:r>
          </w:p>
          <w:p w:rsidR="00A05879" w:rsidRPr="00C91E3F" w:rsidRDefault="00A05879" w:rsidP="00A05879">
            <w:pPr>
              <w:autoSpaceDE w:val="0"/>
              <w:autoSpaceDN w:val="0"/>
              <w:adjustRightInd w:val="0"/>
              <w:spacing w:line="240" w:lineRule="auto"/>
              <w:jc w:val="both"/>
              <w:rPr>
                <w:rFonts w:ascii="Times New Roman" w:hAnsi="Times New Roman"/>
                <w:sz w:val="20"/>
                <w:szCs w:val="20"/>
              </w:rPr>
            </w:pPr>
            <w:r w:rsidRPr="00C91E3F">
              <w:rPr>
                <w:rFonts w:ascii="Times New Roman" w:hAnsi="Times New Roman"/>
                <w:sz w:val="20"/>
                <w:szCs w:val="20"/>
              </w:rPr>
              <w:t>(</w:t>
            </w:r>
            <w:r>
              <w:rPr>
                <w:rFonts w:ascii="Times New Roman" w:hAnsi="Times New Roman"/>
                <w:sz w:val="20"/>
                <w:szCs w:val="20"/>
              </w:rPr>
              <w:t>0</w:t>
            </w:r>
            <w:r w:rsidRPr="00C91E3F">
              <w:rPr>
                <w:rFonts w:ascii="Times New Roman" w:hAnsi="Times New Roman"/>
                <w:sz w:val="20"/>
                <w:szCs w:val="20"/>
              </w:rPr>
              <w:t>.024)</w:t>
            </w:r>
          </w:p>
        </w:tc>
      </w:tr>
      <w:tr w:rsidR="00A05879" w:rsidRPr="000374F7" w:rsidTr="00A05879">
        <w:tc>
          <w:tcPr>
            <w:tcW w:w="1743"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vertAlign w:val="superscript"/>
              </w:rPr>
            </w:pPr>
            <w:r w:rsidRPr="000374F7">
              <w:rPr>
                <w:rFonts w:ascii="Times New Roman" w:hAnsi="Times New Roman"/>
                <w:sz w:val="20"/>
                <w:szCs w:val="20"/>
              </w:rPr>
              <w:t>Adjusted R-squared</w:t>
            </w:r>
          </w:p>
        </w:tc>
        <w:tc>
          <w:tcPr>
            <w:tcW w:w="1103"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0.251</w:t>
            </w:r>
          </w:p>
        </w:tc>
        <w:tc>
          <w:tcPr>
            <w:tcW w:w="1103"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0.298</w:t>
            </w:r>
          </w:p>
        </w:tc>
        <w:tc>
          <w:tcPr>
            <w:tcW w:w="1051"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0.272</w:t>
            </w:r>
          </w:p>
        </w:tc>
      </w:tr>
      <w:tr w:rsidR="00A05879" w:rsidRPr="000374F7" w:rsidTr="00A05879">
        <w:tc>
          <w:tcPr>
            <w:tcW w:w="1743"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F-value</w:t>
            </w:r>
          </w:p>
        </w:tc>
        <w:tc>
          <w:tcPr>
            <w:tcW w:w="1103"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32.612***</w:t>
            </w:r>
          </w:p>
        </w:tc>
        <w:tc>
          <w:tcPr>
            <w:tcW w:w="1103"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55.575***</w:t>
            </w:r>
          </w:p>
        </w:tc>
        <w:tc>
          <w:tcPr>
            <w:tcW w:w="1051" w:type="pct"/>
            <w:tcBorders>
              <w:top w:val="nil"/>
              <w:left w:val="nil"/>
              <w:bottom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43.476***</w:t>
            </w:r>
          </w:p>
        </w:tc>
      </w:tr>
      <w:tr w:rsidR="00A05879" w:rsidRPr="000374F7" w:rsidTr="00A05879">
        <w:tc>
          <w:tcPr>
            <w:tcW w:w="1743" w:type="pct"/>
            <w:tcBorders>
              <w:top w:val="nil"/>
              <w:left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No. of observations</w:t>
            </w:r>
          </w:p>
        </w:tc>
        <w:tc>
          <w:tcPr>
            <w:tcW w:w="1103" w:type="pct"/>
            <w:tcBorders>
              <w:top w:val="nil"/>
              <w:left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246</w:t>
            </w:r>
          </w:p>
        </w:tc>
        <w:tc>
          <w:tcPr>
            <w:tcW w:w="1103" w:type="pct"/>
            <w:tcBorders>
              <w:top w:val="nil"/>
              <w:left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197</w:t>
            </w:r>
          </w:p>
        </w:tc>
        <w:tc>
          <w:tcPr>
            <w:tcW w:w="1051" w:type="pct"/>
            <w:tcBorders>
              <w:top w:val="nil"/>
              <w:left w:val="nil"/>
              <w:right w:val="nil"/>
            </w:tcBorders>
          </w:tcPr>
          <w:p w:rsidR="00A05879" w:rsidRPr="000374F7" w:rsidRDefault="00A05879" w:rsidP="00A05879">
            <w:pPr>
              <w:autoSpaceDE w:val="0"/>
              <w:autoSpaceDN w:val="0"/>
              <w:adjustRightInd w:val="0"/>
              <w:spacing w:line="240" w:lineRule="auto"/>
              <w:jc w:val="both"/>
              <w:rPr>
                <w:rFonts w:ascii="Times New Roman" w:hAnsi="Times New Roman"/>
                <w:sz w:val="20"/>
                <w:szCs w:val="20"/>
              </w:rPr>
            </w:pPr>
            <w:r w:rsidRPr="000374F7">
              <w:rPr>
                <w:rFonts w:ascii="Times New Roman" w:hAnsi="Times New Roman"/>
                <w:sz w:val="20"/>
                <w:szCs w:val="20"/>
              </w:rPr>
              <w:t>242</w:t>
            </w:r>
          </w:p>
        </w:tc>
      </w:tr>
    </w:tbl>
    <w:p w:rsidR="00A05879" w:rsidRPr="000374F7" w:rsidRDefault="00A05879" w:rsidP="00A05879">
      <w:pPr>
        <w:autoSpaceDE w:val="0"/>
        <w:autoSpaceDN w:val="0"/>
        <w:adjustRightInd w:val="0"/>
        <w:spacing w:line="240" w:lineRule="auto"/>
        <w:jc w:val="both"/>
        <w:rPr>
          <w:rFonts w:ascii="Times New Roman" w:hAnsi="Times New Roman"/>
          <w:i/>
          <w:iCs/>
          <w:sz w:val="20"/>
          <w:szCs w:val="20"/>
        </w:rPr>
      </w:pPr>
      <w:r w:rsidRPr="000374F7">
        <w:rPr>
          <w:rFonts w:ascii="Times New Roman" w:hAnsi="Times New Roman"/>
          <w:i/>
          <w:iCs/>
          <w:sz w:val="20"/>
          <w:szCs w:val="20"/>
        </w:rPr>
        <w:t>Note:</w:t>
      </w:r>
      <w:r w:rsidRPr="000374F7">
        <w:rPr>
          <w:rFonts w:ascii="Times New Roman" w:hAnsi="Times New Roman"/>
          <w:b/>
          <w:bCs/>
          <w:i/>
          <w:iCs/>
          <w:sz w:val="20"/>
          <w:szCs w:val="20"/>
        </w:rPr>
        <w:t xml:space="preserve">  </w:t>
      </w:r>
      <w:r w:rsidRPr="000374F7">
        <w:rPr>
          <w:rFonts w:ascii="Times New Roman" w:hAnsi="Times New Roman"/>
          <w:bCs/>
          <w:i/>
          <w:iCs/>
          <w:sz w:val="20"/>
          <w:szCs w:val="20"/>
        </w:rPr>
        <w:t>Standard error are in parentheses;</w:t>
      </w:r>
      <w:r w:rsidRPr="000374F7">
        <w:rPr>
          <w:rFonts w:ascii="Times New Roman" w:hAnsi="Times New Roman"/>
          <w:b/>
          <w:bCs/>
          <w:i/>
          <w:iCs/>
          <w:sz w:val="20"/>
          <w:szCs w:val="20"/>
        </w:rPr>
        <w:t xml:space="preserve"> </w:t>
      </w:r>
      <w:r w:rsidRPr="000374F7">
        <w:rPr>
          <w:rFonts w:ascii="Times New Roman" w:hAnsi="Times New Roman"/>
          <w:i/>
          <w:iCs/>
          <w:sz w:val="20"/>
          <w:szCs w:val="20"/>
        </w:rPr>
        <w:t xml:space="preserve">significance level: * 10%; ** 5%; and *** 1%. </w:t>
      </w:r>
    </w:p>
    <w:p w:rsidR="00A05879" w:rsidRDefault="00A05879" w:rsidP="00A05879">
      <w:pPr>
        <w:autoSpaceDE w:val="0"/>
        <w:autoSpaceDN w:val="0"/>
        <w:adjustRightInd w:val="0"/>
        <w:spacing w:line="240" w:lineRule="auto"/>
        <w:jc w:val="both"/>
        <w:rPr>
          <w:rFonts w:ascii="Times New Roman" w:hAnsi="Times New Roman"/>
          <w:sz w:val="20"/>
          <w:szCs w:val="20"/>
        </w:rPr>
      </w:pPr>
    </w:p>
    <w:p w:rsidR="00A05879" w:rsidRDefault="00A05879" w:rsidP="00A05879">
      <w:pPr>
        <w:spacing w:line="240" w:lineRule="auto"/>
        <w:jc w:val="both"/>
        <w:rPr>
          <w:rFonts w:ascii="Times New Roman" w:hAnsi="Times New Roman"/>
        </w:rPr>
        <w:sectPr w:rsidR="00A05879" w:rsidSect="00A05879">
          <w:type w:val="continuous"/>
          <w:pgSz w:w="11909" w:h="16834" w:code="9"/>
          <w:pgMar w:top="1008" w:right="1008" w:bottom="1008" w:left="1008" w:header="720" w:footer="720" w:gutter="0"/>
          <w:cols w:space="720"/>
          <w:docGrid w:linePitch="360"/>
        </w:sectPr>
      </w:pPr>
    </w:p>
    <w:p w:rsidR="00A05879" w:rsidRDefault="00A05879" w:rsidP="00A05879">
      <w:pPr>
        <w:spacing w:after="200" w:line="276" w:lineRule="auto"/>
        <w:rPr>
          <w:rFonts w:ascii="Times New Roman" w:hAnsi="Times New Roman"/>
        </w:rPr>
      </w:pPr>
      <w:r>
        <w:rPr>
          <w:rFonts w:ascii="Times New Roman" w:hAnsi="Times New Roman"/>
        </w:rPr>
        <w:lastRenderedPageBreak/>
        <w:br w:type="page"/>
      </w:r>
    </w:p>
    <w:p w:rsidR="00A05879" w:rsidRPr="00B70F1D" w:rsidRDefault="00A05879" w:rsidP="00A05879">
      <w:pPr>
        <w:spacing w:line="240" w:lineRule="auto"/>
        <w:jc w:val="both"/>
        <w:rPr>
          <w:rFonts w:ascii="Times New Roman" w:hAnsi="Times New Roman"/>
        </w:rPr>
      </w:pPr>
      <w:r w:rsidRPr="00B70F1D">
        <w:rPr>
          <w:rFonts w:ascii="Times New Roman" w:hAnsi="Times New Roman"/>
        </w:rPr>
        <w:lastRenderedPageBreak/>
        <w:t xml:space="preserve">The rest of the socio-economic factors of farmers were not significantly affecting their profitability except for sex of farmer in the case of sunflower contract farming scheme. Profits were higher for male than female farmers by 21% probably reflecting difference in farm productivity (Table 3). Being an important cash crop in the area, sunflower production could have been taken on more vigorously by male than female farmers. </w:t>
      </w:r>
    </w:p>
    <w:p w:rsidR="00A05879" w:rsidRPr="00B70F1D" w:rsidRDefault="00A05879" w:rsidP="00A05879">
      <w:pPr>
        <w:spacing w:line="240" w:lineRule="auto"/>
        <w:jc w:val="both"/>
        <w:rPr>
          <w:rFonts w:ascii="Times New Roman" w:hAnsi="Times New Roman"/>
        </w:rPr>
      </w:pPr>
    </w:p>
    <w:p w:rsidR="00A05879" w:rsidRPr="00B70F1D" w:rsidRDefault="00A05879" w:rsidP="00A05879">
      <w:pPr>
        <w:spacing w:after="200" w:line="276" w:lineRule="auto"/>
        <w:rPr>
          <w:rFonts w:ascii="Times New Roman" w:hAnsi="Times New Roman"/>
          <w:b/>
        </w:rPr>
      </w:pPr>
      <w:bookmarkStart w:id="2" w:name="_Toc179096944"/>
      <w:r w:rsidRPr="00B70F1D">
        <w:rPr>
          <w:rFonts w:ascii="Times New Roman" w:hAnsi="Times New Roman"/>
          <w:b/>
        </w:rPr>
        <w:t>5.</w:t>
      </w:r>
      <w:r w:rsidRPr="00B70F1D">
        <w:rPr>
          <w:rFonts w:ascii="Times New Roman" w:hAnsi="Times New Roman"/>
          <w:b/>
        </w:rPr>
        <w:tab/>
        <w:t>C</w:t>
      </w:r>
      <w:bookmarkEnd w:id="2"/>
      <w:r w:rsidRPr="00B70F1D">
        <w:rPr>
          <w:rFonts w:ascii="Times New Roman" w:hAnsi="Times New Roman"/>
          <w:b/>
        </w:rPr>
        <w:t>onclusion</w:t>
      </w:r>
    </w:p>
    <w:p w:rsidR="00A05879" w:rsidRPr="00B70F1D" w:rsidRDefault="00A05879" w:rsidP="00A05879">
      <w:pPr>
        <w:spacing w:line="240" w:lineRule="auto"/>
        <w:ind w:firstLine="720"/>
        <w:jc w:val="both"/>
        <w:rPr>
          <w:rFonts w:ascii="Times New Roman" w:hAnsi="Times New Roman"/>
        </w:rPr>
      </w:pPr>
      <w:r w:rsidRPr="00B70F1D">
        <w:rPr>
          <w:rFonts w:ascii="Times New Roman" w:hAnsi="Times New Roman"/>
        </w:rPr>
        <w:t xml:space="preserve">Contract farming has significantly contributed to the profitability and commercialization of smallholder agriculture in Uganda, especially in the sorghum and sunflower sub-sectors. While agribusinesses have obtained assured supply of raw materials for their processing needs, smallholder farmers on the other hand have had access to critical inputs such as improved seeds and extension services, in addition to access to a guaranteed market for their produce. However, there are still some challenges in the organization and operation of the contract farming schemes. Thus, both agribusinesses and policy makers have separate roles to play to make sure contract farming </w:t>
      </w:r>
      <w:r w:rsidRPr="00B70F1D">
        <w:rPr>
          <w:rFonts w:ascii="Times New Roman" w:hAnsi="Times New Roman"/>
        </w:rPr>
        <w:lastRenderedPageBreak/>
        <w:t xml:space="preserve">is properly nurtured for the benefit of smallholder farmers in Uganda.  </w:t>
      </w:r>
      <w:bookmarkStart w:id="3" w:name="_Toc179096945"/>
    </w:p>
    <w:p w:rsidR="00A05879" w:rsidRPr="00B70F1D" w:rsidRDefault="00A05879" w:rsidP="00A05879">
      <w:pPr>
        <w:spacing w:line="240" w:lineRule="auto"/>
        <w:jc w:val="both"/>
        <w:rPr>
          <w:rFonts w:ascii="Times New Roman" w:hAnsi="Times New Roman"/>
          <w:b/>
        </w:rPr>
      </w:pPr>
      <w:r>
        <w:rPr>
          <w:rFonts w:ascii="Times New Roman" w:hAnsi="Times New Roman"/>
        </w:rPr>
        <w:tab/>
      </w:r>
      <w:bookmarkEnd w:id="3"/>
      <w:r w:rsidRPr="00B70F1D">
        <w:rPr>
          <w:rFonts w:ascii="Times New Roman" w:hAnsi="Times New Roman"/>
        </w:rPr>
        <w:t>Contracting agribusinesses or lead firms need to assist participants to procure the necessary inputs at reasonable prices or even on credit terms. They should discourage buying produce from non-participants as they will see no need or urgency to join the contract. It is also important for agribusinesses to provide extension services to participants to improve farm productivity and quality of produce. On their part, policy makers need to promote farmers’ groups for easy extension service delivery and to increase their bargaining power. Moreover, farmers need to be educated about the importance and benefits of contract farming and the need for them to participate in it. Provision of incentives to agribusinesses that are embracing and promoting contract farming is paramount, for example tax reductions on local produce procurement. Lastly, there is need to support research and development, and extension activities related to crops being promoted by contract farming so as to produce and avail affordable improved seeds to participants.</w:t>
      </w:r>
    </w:p>
    <w:p w:rsidR="00A05879" w:rsidRDefault="00A05879" w:rsidP="00A05879">
      <w:pPr>
        <w:spacing w:line="240" w:lineRule="auto"/>
        <w:jc w:val="both"/>
        <w:rPr>
          <w:rFonts w:ascii="Times New Roman" w:hAnsi="Times New Roman"/>
        </w:rPr>
        <w:sectPr w:rsidR="00A05879" w:rsidSect="00A05879">
          <w:type w:val="continuous"/>
          <w:pgSz w:w="11909" w:h="16834" w:code="9"/>
          <w:pgMar w:top="1008" w:right="1008" w:bottom="1008" w:left="1008" w:header="720" w:footer="720" w:gutter="0"/>
          <w:cols w:num="2" w:space="720"/>
          <w:docGrid w:linePitch="360"/>
        </w:sectPr>
      </w:pPr>
    </w:p>
    <w:p w:rsidR="00A05879" w:rsidRDefault="00A05879" w:rsidP="00A05879">
      <w:pPr>
        <w:pStyle w:val="Heading1"/>
        <w:jc w:val="both"/>
        <w:rPr>
          <w:sz w:val="22"/>
          <w:szCs w:val="22"/>
        </w:rPr>
        <w:sectPr w:rsidR="00A05879" w:rsidSect="00A05879">
          <w:type w:val="continuous"/>
          <w:pgSz w:w="11909" w:h="16834" w:code="9"/>
          <w:pgMar w:top="1008" w:right="1008" w:bottom="1008" w:left="1008" w:header="720" w:footer="720" w:gutter="0"/>
          <w:cols w:num="2" w:space="720"/>
          <w:docGrid w:linePitch="360"/>
        </w:sectPr>
      </w:pPr>
      <w:bookmarkStart w:id="4" w:name="_Toc179096946"/>
    </w:p>
    <w:p w:rsidR="00A05879" w:rsidRPr="00B70F1D" w:rsidRDefault="00A05879" w:rsidP="00A05879">
      <w:pPr>
        <w:pStyle w:val="Heading1"/>
        <w:jc w:val="both"/>
        <w:rPr>
          <w:sz w:val="22"/>
          <w:szCs w:val="22"/>
        </w:rPr>
      </w:pPr>
      <w:r w:rsidRPr="00B70F1D">
        <w:rPr>
          <w:sz w:val="22"/>
          <w:szCs w:val="22"/>
        </w:rPr>
        <w:lastRenderedPageBreak/>
        <w:t>R</w:t>
      </w:r>
      <w:bookmarkEnd w:id="4"/>
      <w:r w:rsidRPr="00B70F1D">
        <w:rPr>
          <w:sz w:val="22"/>
          <w:szCs w:val="22"/>
        </w:rPr>
        <w:t>eferences</w:t>
      </w:r>
    </w:p>
    <w:p w:rsidR="00A05879" w:rsidRPr="00B70F1D" w:rsidRDefault="00A05879" w:rsidP="00A05879">
      <w:pPr>
        <w:spacing w:line="240" w:lineRule="auto"/>
        <w:ind w:left="720" w:hanging="720"/>
        <w:jc w:val="both"/>
        <w:rPr>
          <w:rFonts w:ascii="Times New Roman" w:hAnsi="Times New Roman"/>
        </w:rPr>
      </w:pPr>
      <w:proofErr w:type="gramStart"/>
      <w:r w:rsidRPr="00B70F1D">
        <w:rPr>
          <w:rFonts w:ascii="Times New Roman" w:hAnsi="Times New Roman"/>
        </w:rPr>
        <w:t xml:space="preserve">Coulter, J., A. Goodland, A. </w:t>
      </w:r>
      <w:proofErr w:type="spellStart"/>
      <w:r w:rsidRPr="00B70F1D">
        <w:rPr>
          <w:rFonts w:ascii="Times New Roman" w:hAnsi="Times New Roman"/>
        </w:rPr>
        <w:t>Tallontire</w:t>
      </w:r>
      <w:proofErr w:type="spellEnd"/>
      <w:r w:rsidRPr="00B70F1D">
        <w:rPr>
          <w:rFonts w:ascii="Times New Roman" w:hAnsi="Times New Roman"/>
        </w:rPr>
        <w:t xml:space="preserve">, and R. </w:t>
      </w:r>
      <w:proofErr w:type="spellStart"/>
      <w:r w:rsidRPr="00B70F1D">
        <w:rPr>
          <w:rFonts w:ascii="Times New Roman" w:hAnsi="Times New Roman"/>
        </w:rPr>
        <w:t>Stringfellow</w:t>
      </w:r>
      <w:proofErr w:type="spellEnd"/>
      <w:r w:rsidRPr="00B70F1D">
        <w:rPr>
          <w:rFonts w:ascii="Times New Roman" w:hAnsi="Times New Roman"/>
        </w:rPr>
        <w:t xml:space="preserve"> (1999).</w:t>
      </w:r>
      <w:proofErr w:type="gramEnd"/>
      <w:r w:rsidRPr="00B70F1D">
        <w:rPr>
          <w:rFonts w:ascii="Times New Roman" w:hAnsi="Times New Roman"/>
        </w:rPr>
        <w:t xml:space="preserve"> </w:t>
      </w:r>
      <w:proofErr w:type="gramStart"/>
      <w:r w:rsidRPr="00B70F1D">
        <w:rPr>
          <w:rFonts w:ascii="Times New Roman" w:hAnsi="Times New Roman"/>
        </w:rPr>
        <w:t>Marrying Farmer Cooperation and Contract Farming for Service Provision in a Liberalizing Sub-Saharan Africa.</w:t>
      </w:r>
      <w:proofErr w:type="gramEnd"/>
      <w:r w:rsidRPr="00B70F1D">
        <w:rPr>
          <w:rFonts w:ascii="Times New Roman" w:hAnsi="Times New Roman"/>
        </w:rPr>
        <w:t xml:space="preserve"> London: Overseas Development Institute. </w:t>
      </w:r>
      <w:proofErr w:type="gramStart"/>
      <w:r w:rsidRPr="00B70F1D">
        <w:rPr>
          <w:rFonts w:ascii="Times New Roman" w:hAnsi="Times New Roman"/>
          <w:i/>
        </w:rPr>
        <w:t>Natural Resources Perspectives</w:t>
      </w:r>
      <w:r w:rsidRPr="00B70F1D">
        <w:rPr>
          <w:rFonts w:ascii="Times New Roman" w:hAnsi="Times New Roman"/>
        </w:rPr>
        <w:t>, No. 48.</w:t>
      </w:r>
      <w:proofErr w:type="gramEnd"/>
      <w:r w:rsidRPr="00B70F1D">
        <w:rPr>
          <w:rFonts w:ascii="Times New Roman" w:hAnsi="Times New Roman"/>
        </w:rPr>
        <w:t xml:space="preserve"> </w:t>
      </w:r>
      <w:hyperlink r:id="rId16" w:history="1">
        <w:r w:rsidRPr="00B70F1D">
          <w:rPr>
            <w:rStyle w:val="Hyperlink"/>
            <w:rFonts w:ascii="Times New Roman" w:hAnsi="Times New Roman"/>
          </w:rPr>
          <w:t>http://www.odi.org.uk/nrp/48.html</w:t>
        </w:r>
      </w:hyperlink>
    </w:p>
    <w:p w:rsidR="00A05879" w:rsidRPr="00B70F1D" w:rsidRDefault="00A05879" w:rsidP="00A05879">
      <w:pPr>
        <w:spacing w:line="240" w:lineRule="auto"/>
        <w:ind w:left="720" w:hanging="720"/>
        <w:jc w:val="both"/>
        <w:rPr>
          <w:rStyle w:val="a"/>
          <w:rFonts w:ascii="Times New Roman" w:hAnsi="Times New Roman"/>
          <w:color w:val="000000"/>
        </w:rPr>
      </w:pPr>
      <w:r w:rsidRPr="00B70F1D">
        <w:rPr>
          <w:rFonts w:ascii="Times New Roman" w:hAnsi="Times New Roman"/>
        </w:rPr>
        <w:t xml:space="preserve">Baumann, P. (2000). Equity and Efficiency in Contract Farming Schemes: The Experience of Agricultural Tree Crops. London: Overseas Development Institute, Working Paper No. 139. </w:t>
      </w:r>
      <w:hyperlink r:id="rId17" w:history="1">
        <w:r w:rsidRPr="00B70F1D">
          <w:rPr>
            <w:rStyle w:val="Hyperlink"/>
            <w:rFonts w:ascii="Times New Roman" w:hAnsi="Times New Roman"/>
          </w:rPr>
          <w:t>www.odi.org.uk/publications/working_papers/wp139.pdf</w:t>
        </w:r>
      </w:hyperlink>
    </w:p>
    <w:p w:rsidR="00A05879" w:rsidRPr="00B70F1D" w:rsidRDefault="00A05879" w:rsidP="00A05879">
      <w:pPr>
        <w:spacing w:line="240" w:lineRule="auto"/>
        <w:ind w:left="720" w:hanging="720"/>
        <w:jc w:val="both"/>
        <w:rPr>
          <w:rFonts w:ascii="Times New Roman" w:hAnsi="Times New Roman"/>
        </w:rPr>
      </w:pPr>
      <w:proofErr w:type="gramStart"/>
      <w:r w:rsidRPr="00B70F1D">
        <w:rPr>
          <w:rFonts w:ascii="Times New Roman" w:hAnsi="Times New Roman"/>
        </w:rPr>
        <w:t>Crawford, E., V. Kelly, T. S. Jayne, and J. Howard (2003).</w:t>
      </w:r>
      <w:proofErr w:type="gramEnd"/>
      <w:r w:rsidRPr="00B70F1D">
        <w:rPr>
          <w:rFonts w:ascii="Times New Roman" w:hAnsi="Times New Roman"/>
        </w:rPr>
        <w:t xml:space="preserve"> Input Use and Market Development in Sub-Saharan Africa: An Overview. </w:t>
      </w:r>
      <w:r w:rsidRPr="00B70F1D">
        <w:rPr>
          <w:rFonts w:ascii="Times New Roman" w:hAnsi="Times New Roman"/>
          <w:i/>
        </w:rPr>
        <w:t>Food Policy</w:t>
      </w:r>
      <w:r w:rsidRPr="00B70F1D">
        <w:rPr>
          <w:rFonts w:ascii="Times New Roman" w:hAnsi="Times New Roman"/>
        </w:rPr>
        <w:t xml:space="preserve"> 28(4): 277-292.</w:t>
      </w:r>
    </w:p>
    <w:p w:rsidR="00A05879" w:rsidRPr="00B70F1D" w:rsidRDefault="00A05879" w:rsidP="00A05879">
      <w:pPr>
        <w:spacing w:line="240" w:lineRule="auto"/>
        <w:ind w:left="720" w:hanging="720"/>
        <w:jc w:val="both"/>
        <w:rPr>
          <w:rFonts w:ascii="Times New Roman" w:hAnsi="Times New Roman"/>
        </w:rPr>
      </w:pPr>
      <w:proofErr w:type="gramStart"/>
      <w:r w:rsidRPr="00B70F1D">
        <w:rPr>
          <w:rFonts w:ascii="Times New Roman" w:hAnsi="Times New Roman"/>
        </w:rPr>
        <w:t>Eaton, C., and A. W. Shepherd (2001).</w:t>
      </w:r>
      <w:proofErr w:type="gramEnd"/>
      <w:r w:rsidRPr="00B70F1D">
        <w:rPr>
          <w:rFonts w:ascii="Times New Roman" w:hAnsi="Times New Roman"/>
        </w:rPr>
        <w:t xml:space="preserve"> Contract Farming: Partnership for Growth. Rome, Italy: Food and Agriculture Organization. </w:t>
      </w:r>
      <w:proofErr w:type="gramStart"/>
      <w:r w:rsidRPr="00B70F1D">
        <w:rPr>
          <w:rFonts w:ascii="Times New Roman" w:hAnsi="Times New Roman"/>
          <w:i/>
        </w:rPr>
        <w:t>Agricultural Services Bulletin</w:t>
      </w:r>
      <w:r w:rsidRPr="00B70F1D">
        <w:rPr>
          <w:rFonts w:ascii="Times New Roman" w:hAnsi="Times New Roman"/>
        </w:rPr>
        <w:t>, No. 145.</w:t>
      </w:r>
      <w:proofErr w:type="gramEnd"/>
      <w:r w:rsidRPr="00B70F1D">
        <w:rPr>
          <w:rFonts w:ascii="Times New Roman" w:hAnsi="Times New Roman"/>
        </w:rPr>
        <w:t xml:space="preserve"> </w:t>
      </w:r>
    </w:p>
    <w:p w:rsidR="00A05879" w:rsidRPr="00B70F1D" w:rsidRDefault="00A05879" w:rsidP="00A05879">
      <w:pPr>
        <w:spacing w:line="240" w:lineRule="auto"/>
        <w:ind w:left="720" w:hanging="720"/>
        <w:rPr>
          <w:rFonts w:ascii="Times New Roman" w:hAnsi="Times New Roman"/>
        </w:rPr>
      </w:pPr>
      <w:proofErr w:type="spellStart"/>
      <w:r w:rsidRPr="00B70F1D">
        <w:rPr>
          <w:rFonts w:ascii="Times New Roman" w:hAnsi="Times New Roman"/>
          <w:bCs/>
        </w:rPr>
        <w:t>Elepu</w:t>
      </w:r>
      <w:proofErr w:type="spellEnd"/>
      <w:r w:rsidRPr="00B70F1D">
        <w:rPr>
          <w:rFonts w:ascii="Times New Roman" w:hAnsi="Times New Roman"/>
          <w:bCs/>
        </w:rPr>
        <w:t>, G.</w:t>
      </w:r>
      <w:r w:rsidRPr="00B70F1D">
        <w:rPr>
          <w:rFonts w:ascii="Times New Roman" w:hAnsi="Times New Roman"/>
        </w:rPr>
        <w:t xml:space="preserve"> (2009). The Growth of Supermarkets and its Implications for Smallholders in Uganda In: Per </w:t>
      </w:r>
      <w:proofErr w:type="spellStart"/>
      <w:r w:rsidRPr="00B70F1D">
        <w:rPr>
          <w:rFonts w:ascii="Times New Roman" w:hAnsi="Times New Roman"/>
        </w:rPr>
        <w:t>Pinstrup</w:t>
      </w:r>
      <w:proofErr w:type="spellEnd"/>
      <w:r w:rsidRPr="00B70F1D">
        <w:rPr>
          <w:rFonts w:ascii="Times New Roman" w:hAnsi="Times New Roman"/>
        </w:rPr>
        <w:t xml:space="preserve">-Andersen and </w:t>
      </w:r>
      <w:proofErr w:type="spellStart"/>
      <w:r w:rsidRPr="00B70F1D">
        <w:rPr>
          <w:rFonts w:ascii="Times New Roman" w:hAnsi="Times New Roman"/>
        </w:rPr>
        <w:t>Fuzhi</w:t>
      </w:r>
      <w:proofErr w:type="spellEnd"/>
      <w:r w:rsidRPr="00B70F1D">
        <w:rPr>
          <w:rFonts w:ascii="Times New Roman" w:hAnsi="Times New Roman"/>
        </w:rPr>
        <w:t xml:space="preserve"> Cheng (editors), “Food Policy for Developing Countries: Case Studies.” </w:t>
      </w:r>
      <w:hyperlink r:id="rId18" w:history="1">
        <w:r w:rsidRPr="00B70F1D">
          <w:rPr>
            <w:rStyle w:val="Hyperlink"/>
            <w:rFonts w:ascii="Times New Roman" w:hAnsi="Times New Roman"/>
          </w:rPr>
          <w:t>http://cip.cornell.edu/dns.gfs/1256051512</w:t>
        </w:r>
      </w:hyperlink>
    </w:p>
    <w:p w:rsidR="00A05879" w:rsidRDefault="00A05879" w:rsidP="00A05879">
      <w:pPr>
        <w:spacing w:line="240" w:lineRule="auto"/>
        <w:ind w:left="720" w:hanging="720"/>
        <w:jc w:val="both"/>
      </w:pPr>
      <w:r w:rsidRPr="00B70F1D">
        <w:rPr>
          <w:rFonts w:ascii="Times New Roman" w:hAnsi="Times New Roman"/>
          <w:bCs/>
          <w:noProof/>
        </w:rPr>
        <w:lastRenderedPageBreak/>
        <w:t>Elepu, G.</w:t>
      </w:r>
      <w:r w:rsidRPr="00B70F1D">
        <w:rPr>
          <w:rFonts w:ascii="Times New Roman" w:hAnsi="Times New Roman"/>
          <w:noProof/>
        </w:rPr>
        <w:t xml:space="preserve"> and I. Nalukenge (2007). Contract Farming, Smallholders, and Commercialization of Agriculture in Uganda: The Case of Sorghum, Sunflower, Rice, and Poultry Contract Schemes. Final Report, Uganda Programme for Trade Opportunities and Policy. </w:t>
      </w:r>
      <w:hyperlink r:id="rId19" w:history="1">
        <w:r w:rsidRPr="00B70F1D">
          <w:rPr>
            <w:rStyle w:val="Hyperlink"/>
            <w:rFonts w:ascii="Times New Roman" w:hAnsi="Times New Roman"/>
            <w:noProof/>
          </w:rPr>
          <w:t>http://data.mtti.go.ug/docs/Contract%20Farming.pdf</w:t>
        </w:r>
      </w:hyperlink>
    </w:p>
    <w:p w:rsidR="00A05879" w:rsidRPr="00E9077F" w:rsidRDefault="00A05879" w:rsidP="00A05879">
      <w:pPr>
        <w:spacing w:line="240" w:lineRule="auto"/>
        <w:ind w:left="720" w:hanging="720"/>
        <w:jc w:val="both"/>
        <w:rPr>
          <w:rFonts w:ascii="Times New Roman" w:hAnsi="Times New Roman"/>
          <w:bCs/>
          <w:color w:val="000000"/>
        </w:rPr>
      </w:pPr>
      <w:proofErr w:type="spellStart"/>
      <w:proofErr w:type="gramStart"/>
      <w:r w:rsidRPr="00E9077F">
        <w:rPr>
          <w:rFonts w:ascii="Times New Roman" w:hAnsi="Times New Roman"/>
          <w:lang w:val="en-US"/>
        </w:rPr>
        <w:t>Elyanu</w:t>
      </w:r>
      <w:proofErr w:type="spellEnd"/>
      <w:r w:rsidRPr="00E9077F">
        <w:rPr>
          <w:rFonts w:ascii="Times New Roman" w:hAnsi="Times New Roman"/>
          <w:lang w:val="en-US"/>
        </w:rPr>
        <w:t xml:space="preserve">, J., J. </w:t>
      </w:r>
      <w:proofErr w:type="spellStart"/>
      <w:r w:rsidRPr="00E9077F">
        <w:rPr>
          <w:rFonts w:ascii="Times New Roman" w:hAnsi="Times New Roman"/>
          <w:lang w:val="en-US"/>
        </w:rPr>
        <w:t>Mugisha</w:t>
      </w:r>
      <w:proofErr w:type="spellEnd"/>
      <w:r w:rsidRPr="00E9077F">
        <w:rPr>
          <w:rFonts w:ascii="Times New Roman" w:hAnsi="Times New Roman"/>
          <w:lang w:val="en-US"/>
        </w:rPr>
        <w:t xml:space="preserve">, T. </w:t>
      </w:r>
      <w:proofErr w:type="spellStart"/>
      <w:r w:rsidRPr="00E9077F">
        <w:rPr>
          <w:rFonts w:ascii="Times New Roman" w:hAnsi="Times New Roman"/>
          <w:lang w:val="en-US"/>
        </w:rPr>
        <w:t>Hyuha</w:t>
      </w:r>
      <w:proofErr w:type="spellEnd"/>
      <w:r w:rsidRPr="00E9077F">
        <w:rPr>
          <w:rFonts w:ascii="Times New Roman" w:hAnsi="Times New Roman"/>
          <w:lang w:val="en-US"/>
        </w:rPr>
        <w:t xml:space="preserve">, and B. </w:t>
      </w:r>
      <w:proofErr w:type="spellStart"/>
      <w:r w:rsidRPr="00E9077F">
        <w:rPr>
          <w:rFonts w:ascii="Times New Roman" w:hAnsi="Times New Roman"/>
          <w:lang w:val="en-US"/>
        </w:rPr>
        <w:t>Bashaasha</w:t>
      </w:r>
      <w:proofErr w:type="spellEnd"/>
      <w:r w:rsidRPr="00E9077F">
        <w:rPr>
          <w:rFonts w:ascii="Times New Roman" w:hAnsi="Times New Roman"/>
          <w:lang w:val="en-US"/>
        </w:rPr>
        <w:t xml:space="preserve"> (2002).</w:t>
      </w:r>
      <w:proofErr w:type="gramEnd"/>
      <w:r w:rsidRPr="00E9077F">
        <w:rPr>
          <w:rFonts w:ascii="Times New Roman" w:hAnsi="Times New Roman"/>
          <w:lang w:val="en-US"/>
        </w:rPr>
        <w:t xml:space="preserve"> </w:t>
      </w:r>
      <w:proofErr w:type="gramStart"/>
      <w:r w:rsidRPr="00E9077F">
        <w:rPr>
          <w:rFonts w:ascii="Times New Roman" w:hAnsi="Times New Roman"/>
          <w:lang w:val="en-US"/>
        </w:rPr>
        <w:t>“Assessment of Factors Affecting</w:t>
      </w:r>
      <w:r>
        <w:rPr>
          <w:rFonts w:ascii="Times New Roman" w:hAnsi="Times New Roman"/>
          <w:lang w:val="en-US"/>
        </w:rPr>
        <w:t xml:space="preserve"> </w:t>
      </w:r>
      <w:r w:rsidRPr="00E9077F">
        <w:rPr>
          <w:rFonts w:ascii="Times New Roman" w:hAnsi="Times New Roman"/>
          <w:lang w:val="en-US"/>
        </w:rPr>
        <w:t>the Incidence and Rate of Adoption of Improved Sorghum Varieties in Eastern Uganda.”</w:t>
      </w:r>
      <w:proofErr w:type="gramEnd"/>
      <w:r w:rsidRPr="00E9077F">
        <w:rPr>
          <w:rFonts w:ascii="Times New Roman" w:hAnsi="Times New Roman"/>
          <w:lang w:val="en-US"/>
        </w:rPr>
        <w:t xml:space="preserve"> Forum</w:t>
      </w:r>
      <w:r>
        <w:rPr>
          <w:rFonts w:ascii="Times New Roman" w:hAnsi="Times New Roman"/>
          <w:lang w:val="en-US"/>
        </w:rPr>
        <w:t xml:space="preserve"> </w:t>
      </w:r>
      <w:r w:rsidRPr="00E9077F">
        <w:rPr>
          <w:rFonts w:ascii="Times New Roman" w:hAnsi="Times New Roman"/>
          <w:lang w:val="en-US"/>
        </w:rPr>
        <w:t>on Agricultural Resource Husbandry: Working Document No. 5.</w:t>
      </w:r>
      <w:r w:rsidRPr="00E9077F">
        <w:rPr>
          <w:rFonts w:ascii="Times New Roman" w:hAnsi="Times New Roman"/>
          <w:bCs/>
          <w:color w:val="000000"/>
        </w:rPr>
        <w:t xml:space="preserve"> </w:t>
      </w:r>
    </w:p>
    <w:p w:rsidR="00A05879" w:rsidRPr="00B70F1D" w:rsidRDefault="00A05879" w:rsidP="00A05879">
      <w:pPr>
        <w:spacing w:line="240" w:lineRule="auto"/>
        <w:ind w:left="720" w:hanging="720"/>
        <w:jc w:val="both"/>
        <w:rPr>
          <w:rFonts w:ascii="Times New Roman" w:hAnsi="Times New Roman"/>
          <w:bCs/>
          <w:color w:val="000000"/>
        </w:rPr>
      </w:pPr>
      <w:proofErr w:type="spellStart"/>
      <w:proofErr w:type="gramStart"/>
      <w:r w:rsidRPr="00B70F1D">
        <w:rPr>
          <w:rFonts w:ascii="Times New Roman" w:hAnsi="Times New Roman"/>
          <w:bCs/>
          <w:color w:val="000000"/>
        </w:rPr>
        <w:t>Fawole</w:t>
      </w:r>
      <w:proofErr w:type="spellEnd"/>
      <w:r w:rsidRPr="00B70F1D">
        <w:rPr>
          <w:rFonts w:ascii="Times New Roman" w:hAnsi="Times New Roman"/>
          <w:bCs/>
          <w:color w:val="000000"/>
        </w:rPr>
        <w:t>, P., and K. A. Thomas (2012).</w:t>
      </w:r>
      <w:proofErr w:type="gramEnd"/>
      <w:r w:rsidRPr="00B70F1D">
        <w:rPr>
          <w:rFonts w:ascii="Times New Roman" w:hAnsi="Times New Roman"/>
          <w:bCs/>
          <w:color w:val="000000"/>
        </w:rPr>
        <w:t xml:space="preserve"> </w:t>
      </w:r>
      <w:proofErr w:type="gramStart"/>
      <w:r w:rsidRPr="00B70F1D">
        <w:rPr>
          <w:rFonts w:ascii="Times New Roman" w:hAnsi="Times New Roman"/>
          <w:bCs/>
          <w:color w:val="000000"/>
        </w:rPr>
        <w:t>Effect of Contract Farming Scheme on Cassava Production Enterprise in Oyo State, Nigeria.</w:t>
      </w:r>
      <w:proofErr w:type="gramEnd"/>
      <w:r w:rsidRPr="00B70F1D">
        <w:rPr>
          <w:rFonts w:ascii="Times New Roman" w:hAnsi="Times New Roman"/>
          <w:bCs/>
          <w:color w:val="000000"/>
        </w:rPr>
        <w:t xml:space="preserve"> </w:t>
      </w:r>
      <w:r w:rsidRPr="00B70F1D">
        <w:rPr>
          <w:rFonts w:ascii="Times New Roman" w:hAnsi="Times New Roman"/>
          <w:bCs/>
          <w:i/>
          <w:color w:val="000000"/>
        </w:rPr>
        <w:t>Journal of Rural Economics and Development</w:t>
      </w:r>
      <w:r w:rsidRPr="00B70F1D">
        <w:rPr>
          <w:rFonts w:ascii="Times New Roman" w:hAnsi="Times New Roman"/>
          <w:bCs/>
          <w:color w:val="000000"/>
        </w:rPr>
        <w:t xml:space="preserve"> 20(1): 1-7. </w:t>
      </w:r>
    </w:p>
    <w:p w:rsidR="00A05879" w:rsidRPr="00B70F1D" w:rsidRDefault="00A05879" w:rsidP="00A05879">
      <w:pPr>
        <w:spacing w:line="240" w:lineRule="auto"/>
        <w:ind w:left="720" w:hanging="720"/>
        <w:jc w:val="both"/>
        <w:rPr>
          <w:rFonts w:ascii="Times New Roman" w:hAnsi="Times New Roman"/>
          <w:bCs/>
          <w:color w:val="000000"/>
        </w:rPr>
      </w:pPr>
      <w:proofErr w:type="gramStart"/>
      <w:r w:rsidRPr="00B70F1D">
        <w:rPr>
          <w:rFonts w:ascii="Times New Roman" w:hAnsi="Times New Roman"/>
        </w:rPr>
        <w:t>FAO (online).</w:t>
      </w:r>
      <w:proofErr w:type="gramEnd"/>
      <w:r w:rsidRPr="00B70F1D">
        <w:rPr>
          <w:rFonts w:ascii="Times New Roman" w:hAnsi="Times New Roman"/>
        </w:rPr>
        <w:t xml:space="preserve"> </w:t>
      </w:r>
      <w:proofErr w:type="gramStart"/>
      <w:r w:rsidRPr="00B70F1D">
        <w:rPr>
          <w:rFonts w:ascii="Times New Roman" w:hAnsi="Times New Roman"/>
        </w:rPr>
        <w:t>Strengthening Farm-agribusiness Linkages in Africa.</w:t>
      </w:r>
      <w:proofErr w:type="gramEnd"/>
      <w:r w:rsidRPr="00B70F1D">
        <w:rPr>
          <w:rFonts w:ascii="Times New Roman" w:hAnsi="Times New Roman"/>
        </w:rPr>
        <w:t xml:space="preserve"> </w:t>
      </w:r>
      <w:hyperlink r:id="rId20" w:history="1">
        <w:r w:rsidRPr="00B70F1D">
          <w:rPr>
            <w:rStyle w:val="Hyperlink"/>
            <w:rFonts w:ascii="Times New Roman" w:hAnsi="Times New Roman"/>
          </w:rPr>
          <w:t>http://www.fao.org/docrep/008/y5785e/y5785e01.htm</w:t>
        </w:r>
      </w:hyperlink>
      <w:r w:rsidRPr="00B70F1D">
        <w:rPr>
          <w:rFonts w:ascii="Times New Roman" w:hAnsi="Times New Roman"/>
          <w:bCs/>
          <w:color w:val="000000"/>
        </w:rPr>
        <w:t xml:space="preserve"> </w:t>
      </w:r>
      <w:r>
        <w:rPr>
          <w:rFonts w:ascii="Times New Roman" w:hAnsi="Times New Roman"/>
          <w:bCs/>
          <w:color w:val="000000"/>
        </w:rPr>
        <w:t>(Accessed on 23</w:t>
      </w:r>
      <w:r w:rsidRPr="009C2D7D">
        <w:rPr>
          <w:rFonts w:ascii="Times New Roman" w:hAnsi="Times New Roman"/>
          <w:bCs/>
          <w:color w:val="000000"/>
          <w:vertAlign w:val="superscript"/>
        </w:rPr>
        <w:t>rd</w:t>
      </w:r>
      <w:r>
        <w:rPr>
          <w:rFonts w:ascii="Times New Roman" w:hAnsi="Times New Roman"/>
          <w:bCs/>
          <w:color w:val="000000"/>
        </w:rPr>
        <w:t xml:space="preserve"> August 2005).</w:t>
      </w:r>
    </w:p>
    <w:p w:rsidR="00A05879" w:rsidRPr="00B70F1D" w:rsidRDefault="00A05879" w:rsidP="00A05879">
      <w:pPr>
        <w:spacing w:line="240" w:lineRule="auto"/>
        <w:ind w:left="720" w:hanging="720"/>
        <w:jc w:val="both"/>
        <w:rPr>
          <w:rFonts w:ascii="Times New Roman" w:hAnsi="Times New Roman"/>
          <w:iCs/>
        </w:rPr>
      </w:pPr>
      <w:proofErr w:type="gramStart"/>
      <w:r w:rsidRPr="00B70F1D">
        <w:rPr>
          <w:rFonts w:ascii="Times New Roman" w:hAnsi="Times New Roman"/>
          <w:bCs/>
          <w:color w:val="000000"/>
        </w:rPr>
        <w:t>Glover, D. J. (1987).</w:t>
      </w:r>
      <w:proofErr w:type="gramEnd"/>
      <w:r w:rsidRPr="00B70F1D">
        <w:rPr>
          <w:rFonts w:ascii="Times New Roman" w:hAnsi="Times New Roman"/>
          <w:bCs/>
          <w:color w:val="000000"/>
        </w:rPr>
        <w:t xml:space="preserve"> </w:t>
      </w:r>
      <w:proofErr w:type="gramStart"/>
      <w:r w:rsidRPr="00B70F1D">
        <w:rPr>
          <w:rFonts w:ascii="Times New Roman" w:hAnsi="Times New Roman"/>
          <w:bCs/>
          <w:color w:val="000000"/>
        </w:rPr>
        <w:t>Increasing the Benefits to Smallholders from Contract Farming: Problems for Farmers’ Organizations and Policy Makers.</w:t>
      </w:r>
      <w:proofErr w:type="gramEnd"/>
      <w:r w:rsidRPr="00B70F1D">
        <w:rPr>
          <w:rFonts w:ascii="Times New Roman" w:hAnsi="Times New Roman"/>
          <w:color w:val="000000"/>
        </w:rPr>
        <w:t xml:space="preserve"> </w:t>
      </w:r>
      <w:r w:rsidRPr="00B70F1D">
        <w:rPr>
          <w:rFonts w:ascii="Times New Roman" w:hAnsi="Times New Roman"/>
          <w:i/>
          <w:iCs/>
        </w:rPr>
        <w:t>World Development</w:t>
      </w:r>
      <w:r w:rsidRPr="00B70F1D">
        <w:rPr>
          <w:rFonts w:ascii="Times New Roman" w:hAnsi="Times New Roman"/>
          <w:iCs/>
        </w:rPr>
        <w:t xml:space="preserve"> 15(4): 441-448. </w:t>
      </w:r>
    </w:p>
    <w:p w:rsidR="00A05879" w:rsidRPr="00B70F1D" w:rsidRDefault="00A05879" w:rsidP="00A05879">
      <w:pPr>
        <w:spacing w:line="240" w:lineRule="auto"/>
        <w:ind w:left="720" w:hanging="720"/>
        <w:jc w:val="both"/>
        <w:rPr>
          <w:rFonts w:ascii="Times New Roman" w:hAnsi="Times New Roman"/>
          <w:iCs/>
        </w:rPr>
      </w:pPr>
      <w:proofErr w:type="gramStart"/>
      <w:r w:rsidRPr="00B70F1D">
        <w:rPr>
          <w:rFonts w:ascii="Times New Roman" w:hAnsi="Times New Roman"/>
          <w:bCs/>
          <w:color w:val="000000"/>
        </w:rPr>
        <w:lastRenderedPageBreak/>
        <w:t>Glover, D. J. (1983).</w:t>
      </w:r>
      <w:proofErr w:type="gramEnd"/>
      <w:r w:rsidRPr="00B70F1D">
        <w:rPr>
          <w:rFonts w:ascii="Times New Roman" w:hAnsi="Times New Roman"/>
          <w:bCs/>
          <w:color w:val="000000"/>
        </w:rPr>
        <w:t xml:space="preserve"> </w:t>
      </w:r>
      <w:proofErr w:type="gramStart"/>
      <w:r w:rsidRPr="00B70F1D">
        <w:rPr>
          <w:rFonts w:ascii="Times New Roman" w:hAnsi="Times New Roman"/>
          <w:bCs/>
          <w:color w:val="000000"/>
        </w:rPr>
        <w:t xml:space="preserve">Contract Farming and Smallholder </w:t>
      </w:r>
      <w:proofErr w:type="spellStart"/>
      <w:r w:rsidRPr="00B70F1D">
        <w:rPr>
          <w:rFonts w:ascii="Times New Roman" w:hAnsi="Times New Roman"/>
          <w:bCs/>
          <w:color w:val="000000"/>
        </w:rPr>
        <w:t>Outgrower</w:t>
      </w:r>
      <w:proofErr w:type="spellEnd"/>
      <w:r w:rsidRPr="00B70F1D">
        <w:rPr>
          <w:rFonts w:ascii="Times New Roman" w:hAnsi="Times New Roman"/>
          <w:bCs/>
          <w:color w:val="000000"/>
        </w:rPr>
        <w:t xml:space="preserve"> Schemes in Less Developed Countries.</w:t>
      </w:r>
      <w:proofErr w:type="gramEnd"/>
      <w:r w:rsidRPr="00B70F1D">
        <w:rPr>
          <w:rFonts w:ascii="Times New Roman" w:hAnsi="Times New Roman"/>
          <w:color w:val="000000"/>
        </w:rPr>
        <w:t xml:space="preserve"> </w:t>
      </w:r>
      <w:r w:rsidRPr="00B70F1D">
        <w:rPr>
          <w:rFonts w:ascii="Times New Roman" w:hAnsi="Times New Roman"/>
          <w:i/>
          <w:iCs/>
        </w:rPr>
        <w:t>World Development</w:t>
      </w:r>
      <w:r w:rsidRPr="00B70F1D">
        <w:rPr>
          <w:rFonts w:ascii="Times New Roman" w:hAnsi="Times New Roman"/>
          <w:iCs/>
        </w:rPr>
        <w:t xml:space="preserve"> 12: 1143-1157.</w:t>
      </w:r>
    </w:p>
    <w:p w:rsidR="00A05879" w:rsidRPr="00B70F1D" w:rsidRDefault="00A05879" w:rsidP="00A05879">
      <w:pPr>
        <w:spacing w:line="240" w:lineRule="auto"/>
        <w:ind w:left="720" w:hanging="720"/>
        <w:jc w:val="both"/>
        <w:rPr>
          <w:rFonts w:ascii="Times New Roman" w:hAnsi="Times New Roman"/>
        </w:rPr>
      </w:pPr>
      <w:proofErr w:type="gramStart"/>
      <w:r w:rsidRPr="00B70F1D">
        <w:rPr>
          <w:rFonts w:ascii="Times New Roman" w:hAnsi="Times New Roman"/>
        </w:rPr>
        <w:t>Greene, W.H.</w:t>
      </w:r>
      <w:r w:rsidRPr="00B70F1D">
        <w:rPr>
          <w:rFonts w:ascii="Times New Roman" w:hAnsi="Times New Roman"/>
          <w:spacing w:val="9"/>
        </w:rPr>
        <w:t xml:space="preserve"> (</w:t>
      </w:r>
      <w:r w:rsidRPr="00B70F1D">
        <w:rPr>
          <w:rFonts w:ascii="Times New Roman" w:hAnsi="Times New Roman"/>
        </w:rPr>
        <w:t xml:space="preserve">2000) </w:t>
      </w:r>
      <w:r w:rsidRPr="00B70F1D">
        <w:rPr>
          <w:rFonts w:ascii="Times New Roman" w:hAnsi="Times New Roman"/>
          <w:i/>
          <w:iCs/>
        </w:rPr>
        <w:t xml:space="preserve">Econometric </w:t>
      </w:r>
      <w:r w:rsidRPr="00B70F1D">
        <w:rPr>
          <w:rFonts w:ascii="Times New Roman" w:hAnsi="Times New Roman"/>
          <w:i/>
          <w:iCs/>
          <w:spacing w:val="8"/>
        </w:rPr>
        <w:t>A</w:t>
      </w:r>
      <w:r w:rsidRPr="00B70F1D">
        <w:rPr>
          <w:rFonts w:ascii="Times New Roman" w:hAnsi="Times New Roman"/>
          <w:i/>
          <w:iCs/>
        </w:rPr>
        <w:t>nalysi</w:t>
      </w:r>
      <w:r w:rsidRPr="00B70F1D">
        <w:rPr>
          <w:rFonts w:ascii="Times New Roman" w:hAnsi="Times New Roman"/>
          <w:i/>
          <w:iCs/>
          <w:spacing w:val="-1"/>
        </w:rPr>
        <w:t>s</w:t>
      </w:r>
      <w:r w:rsidRPr="00B70F1D">
        <w:rPr>
          <w:rFonts w:ascii="Times New Roman" w:hAnsi="Times New Roman"/>
        </w:rPr>
        <w:t xml:space="preserve">, </w:t>
      </w:r>
      <w:r>
        <w:rPr>
          <w:rFonts w:ascii="Times New Roman" w:hAnsi="Times New Roman"/>
        </w:rPr>
        <w:t>4</w:t>
      </w:r>
      <w:r w:rsidRPr="00B70F1D">
        <w:rPr>
          <w:rFonts w:ascii="Times New Roman" w:hAnsi="Times New Roman"/>
          <w:vertAlign w:val="superscript"/>
        </w:rPr>
        <w:t>th</w:t>
      </w:r>
      <w:r w:rsidRPr="00B70F1D">
        <w:rPr>
          <w:rFonts w:ascii="Times New Roman" w:hAnsi="Times New Roman"/>
        </w:rPr>
        <w:t xml:space="preserve"> ed., Prentice Hall Internation</w:t>
      </w:r>
      <w:r w:rsidRPr="00B70F1D">
        <w:rPr>
          <w:rFonts w:ascii="Times New Roman" w:hAnsi="Times New Roman"/>
          <w:spacing w:val="1"/>
        </w:rPr>
        <w:t>a</w:t>
      </w:r>
      <w:r w:rsidRPr="00B70F1D">
        <w:rPr>
          <w:rFonts w:ascii="Times New Roman" w:hAnsi="Times New Roman"/>
        </w:rPr>
        <w:t xml:space="preserve">l </w:t>
      </w:r>
      <w:proofErr w:type="spellStart"/>
      <w:r w:rsidRPr="00B70F1D">
        <w:rPr>
          <w:rFonts w:ascii="Times New Roman" w:hAnsi="Times New Roman"/>
        </w:rPr>
        <w:t>Inc</w:t>
      </w:r>
      <w:proofErr w:type="spellEnd"/>
      <w:r w:rsidRPr="00B70F1D">
        <w:rPr>
          <w:rFonts w:ascii="Times New Roman" w:hAnsi="Times New Roman"/>
        </w:rPr>
        <w:t xml:space="preserve">, </w:t>
      </w:r>
      <w:r w:rsidRPr="00B70F1D">
        <w:rPr>
          <w:rFonts w:ascii="Times New Roman" w:hAnsi="Times New Roman"/>
          <w:spacing w:val="9"/>
        </w:rPr>
        <w:t xml:space="preserve">New Jersey, </w:t>
      </w:r>
      <w:r w:rsidRPr="00B70F1D">
        <w:rPr>
          <w:rFonts w:ascii="Times New Roman" w:hAnsi="Times New Roman"/>
        </w:rPr>
        <w:t>USA.</w:t>
      </w:r>
      <w:proofErr w:type="gramEnd"/>
    </w:p>
    <w:p w:rsidR="00A05879" w:rsidRPr="00B70F1D" w:rsidRDefault="00A05879" w:rsidP="00A05879">
      <w:pPr>
        <w:spacing w:line="240" w:lineRule="auto"/>
        <w:ind w:left="720" w:hanging="720"/>
        <w:jc w:val="both"/>
        <w:rPr>
          <w:rFonts w:ascii="Times New Roman" w:hAnsi="Times New Roman"/>
          <w:iCs/>
        </w:rPr>
      </w:pPr>
      <w:proofErr w:type="gramStart"/>
      <w:r w:rsidRPr="00B70F1D">
        <w:rPr>
          <w:rFonts w:ascii="Times New Roman" w:hAnsi="Times New Roman"/>
          <w:bCs/>
          <w:color w:val="000000"/>
        </w:rPr>
        <w:t xml:space="preserve">Key, N., and D. </w:t>
      </w:r>
      <w:proofErr w:type="spellStart"/>
      <w:r w:rsidRPr="00B70F1D">
        <w:rPr>
          <w:rFonts w:ascii="Times New Roman" w:hAnsi="Times New Roman"/>
          <w:bCs/>
          <w:color w:val="000000"/>
        </w:rPr>
        <w:t>Runsten</w:t>
      </w:r>
      <w:proofErr w:type="spellEnd"/>
      <w:r w:rsidRPr="00B70F1D">
        <w:rPr>
          <w:rFonts w:ascii="Times New Roman" w:hAnsi="Times New Roman"/>
          <w:bCs/>
          <w:color w:val="000000"/>
        </w:rPr>
        <w:t xml:space="preserve"> (1999).</w:t>
      </w:r>
      <w:proofErr w:type="gramEnd"/>
      <w:r w:rsidRPr="00B70F1D">
        <w:rPr>
          <w:rFonts w:ascii="Times New Roman" w:hAnsi="Times New Roman"/>
          <w:bCs/>
          <w:color w:val="000000"/>
        </w:rPr>
        <w:t xml:space="preserve"> Contract Farming, Smallholders, and Rural Development in Latin America: The Organization of </w:t>
      </w:r>
      <w:proofErr w:type="spellStart"/>
      <w:r w:rsidRPr="00B70F1D">
        <w:rPr>
          <w:rFonts w:ascii="Times New Roman" w:hAnsi="Times New Roman"/>
          <w:bCs/>
          <w:color w:val="000000"/>
        </w:rPr>
        <w:t>Agroprocessing</w:t>
      </w:r>
      <w:proofErr w:type="spellEnd"/>
      <w:r w:rsidRPr="00B70F1D">
        <w:rPr>
          <w:rFonts w:ascii="Times New Roman" w:hAnsi="Times New Roman"/>
          <w:bCs/>
          <w:color w:val="000000"/>
        </w:rPr>
        <w:t xml:space="preserve"> Firms and the Scale of </w:t>
      </w:r>
      <w:proofErr w:type="spellStart"/>
      <w:r w:rsidRPr="00B70F1D">
        <w:rPr>
          <w:rFonts w:ascii="Times New Roman" w:hAnsi="Times New Roman"/>
          <w:bCs/>
          <w:color w:val="000000"/>
        </w:rPr>
        <w:t>Outgrower</w:t>
      </w:r>
      <w:proofErr w:type="spellEnd"/>
      <w:r w:rsidRPr="00B70F1D">
        <w:rPr>
          <w:rFonts w:ascii="Times New Roman" w:hAnsi="Times New Roman"/>
          <w:bCs/>
          <w:color w:val="000000"/>
        </w:rPr>
        <w:t xml:space="preserve"> Production.  </w:t>
      </w:r>
      <w:r w:rsidRPr="00B70F1D">
        <w:rPr>
          <w:rFonts w:ascii="Times New Roman" w:hAnsi="Times New Roman"/>
          <w:i/>
          <w:iCs/>
        </w:rPr>
        <w:t>World Development</w:t>
      </w:r>
      <w:r w:rsidRPr="00B70F1D">
        <w:rPr>
          <w:rFonts w:ascii="Times New Roman" w:hAnsi="Times New Roman"/>
          <w:iCs/>
        </w:rPr>
        <w:t xml:space="preserve"> 27(2): 381-401.</w:t>
      </w:r>
      <w:bookmarkStart w:id="5" w:name="bcor*"/>
      <w:bookmarkEnd w:id="5"/>
    </w:p>
    <w:p w:rsidR="00A05879" w:rsidRPr="00B70F1D" w:rsidRDefault="00A05879" w:rsidP="00A05879">
      <w:pPr>
        <w:spacing w:line="240" w:lineRule="auto"/>
        <w:ind w:left="720" w:hanging="720"/>
        <w:jc w:val="both"/>
        <w:rPr>
          <w:rFonts w:ascii="Times New Roman" w:hAnsi="Times New Roman"/>
          <w:iCs/>
        </w:rPr>
      </w:pPr>
      <w:proofErr w:type="spellStart"/>
      <w:proofErr w:type="gramStart"/>
      <w:r w:rsidRPr="00B70F1D">
        <w:rPr>
          <w:rFonts w:ascii="Times New Roman" w:hAnsi="Times New Roman"/>
          <w:bCs/>
        </w:rPr>
        <w:t>Masakure</w:t>
      </w:r>
      <w:proofErr w:type="spellEnd"/>
      <w:r w:rsidRPr="00B70F1D">
        <w:rPr>
          <w:rFonts w:ascii="Times New Roman" w:hAnsi="Times New Roman"/>
          <w:bCs/>
        </w:rPr>
        <w:t>, O., and S. Henson (2005).</w:t>
      </w:r>
      <w:proofErr w:type="gramEnd"/>
      <w:r w:rsidRPr="00B70F1D">
        <w:rPr>
          <w:rFonts w:ascii="Times New Roman" w:hAnsi="Times New Roman"/>
          <w:bCs/>
        </w:rPr>
        <w:t xml:space="preserve"> Why do Small-scale Producers Choose to Produce under </w:t>
      </w:r>
      <w:bookmarkStart w:id="6" w:name="hit1"/>
      <w:bookmarkEnd w:id="6"/>
      <w:r w:rsidRPr="00B70F1D">
        <w:rPr>
          <w:rFonts w:ascii="Times New Roman" w:hAnsi="Times New Roman"/>
          <w:bCs/>
        </w:rPr>
        <w:t xml:space="preserve">Contract? </w:t>
      </w:r>
      <w:proofErr w:type="gramStart"/>
      <w:r w:rsidRPr="00B70F1D">
        <w:rPr>
          <w:rFonts w:ascii="Times New Roman" w:hAnsi="Times New Roman"/>
          <w:bCs/>
        </w:rPr>
        <w:t xml:space="preserve">Lessons from </w:t>
      </w:r>
      <w:proofErr w:type="spellStart"/>
      <w:r w:rsidRPr="00B70F1D">
        <w:rPr>
          <w:rFonts w:ascii="Times New Roman" w:hAnsi="Times New Roman"/>
          <w:bCs/>
        </w:rPr>
        <w:t>Nontraditional</w:t>
      </w:r>
      <w:proofErr w:type="spellEnd"/>
      <w:r w:rsidRPr="00B70F1D">
        <w:rPr>
          <w:rFonts w:ascii="Times New Roman" w:hAnsi="Times New Roman"/>
          <w:bCs/>
        </w:rPr>
        <w:t xml:space="preserve"> Vegetable Exports from Zimbabwe.</w:t>
      </w:r>
      <w:proofErr w:type="gramEnd"/>
      <w:r w:rsidRPr="00B70F1D">
        <w:rPr>
          <w:rFonts w:ascii="Times New Roman" w:hAnsi="Times New Roman"/>
          <w:i/>
          <w:iCs/>
        </w:rPr>
        <w:t xml:space="preserve"> World Development</w:t>
      </w:r>
      <w:r w:rsidRPr="00B70F1D">
        <w:rPr>
          <w:rFonts w:ascii="Times New Roman" w:hAnsi="Times New Roman"/>
          <w:iCs/>
        </w:rPr>
        <w:t xml:space="preserve"> 33 (10): 1721-1733. </w:t>
      </w:r>
    </w:p>
    <w:p w:rsidR="00A05879" w:rsidRPr="00B70F1D" w:rsidRDefault="00A05879" w:rsidP="00A05879">
      <w:pPr>
        <w:spacing w:line="240" w:lineRule="auto"/>
        <w:ind w:left="720" w:hanging="720"/>
        <w:jc w:val="both"/>
        <w:rPr>
          <w:rFonts w:ascii="Times New Roman" w:hAnsi="Times New Roman"/>
        </w:rPr>
      </w:pPr>
      <w:proofErr w:type="spellStart"/>
      <w:r w:rsidRPr="00B70F1D">
        <w:rPr>
          <w:rFonts w:ascii="Times New Roman" w:hAnsi="Times New Roman"/>
        </w:rPr>
        <w:t>Mubiru</w:t>
      </w:r>
      <w:proofErr w:type="spellEnd"/>
      <w:r w:rsidRPr="00B70F1D">
        <w:rPr>
          <w:rFonts w:ascii="Times New Roman" w:hAnsi="Times New Roman"/>
        </w:rPr>
        <w:t xml:space="preserve">, D.N., H. </w:t>
      </w:r>
      <w:proofErr w:type="spellStart"/>
      <w:r w:rsidRPr="00B70F1D">
        <w:rPr>
          <w:rFonts w:ascii="Times New Roman" w:hAnsi="Times New Roman"/>
        </w:rPr>
        <w:t>Ssali</w:t>
      </w:r>
      <w:proofErr w:type="spellEnd"/>
      <w:r w:rsidRPr="00B70F1D">
        <w:rPr>
          <w:rFonts w:ascii="Times New Roman" w:hAnsi="Times New Roman"/>
        </w:rPr>
        <w:t xml:space="preserve">, C.K. </w:t>
      </w:r>
      <w:proofErr w:type="spellStart"/>
      <w:r w:rsidRPr="00B70F1D">
        <w:rPr>
          <w:rFonts w:ascii="Times New Roman" w:hAnsi="Times New Roman"/>
        </w:rPr>
        <w:t>Kaizzi</w:t>
      </w:r>
      <w:proofErr w:type="spellEnd"/>
      <w:r w:rsidRPr="00B70F1D">
        <w:rPr>
          <w:rFonts w:ascii="Times New Roman" w:hAnsi="Times New Roman"/>
        </w:rPr>
        <w:t xml:space="preserve">, J. </w:t>
      </w:r>
      <w:proofErr w:type="spellStart"/>
      <w:r w:rsidRPr="00B70F1D">
        <w:rPr>
          <w:rFonts w:ascii="Times New Roman" w:hAnsi="Times New Roman"/>
        </w:rPr>
        <w:t>Byalebeka</w:t>
      </w:r>
      <w:proofErr w:type="spellEnd"/>
      <w:r w:rsidRPr="00B70F1D">
        <w:rPr>
          <w:rFonts w:ascii="Times New Roman" w:hAnsi="Times New Roman"/>
        </w:rPr>
        <w:t xml:space="preserve">, W.K. </w:t>
      </w:r>
      <w:proofErr w:type="spellStart"/>
      <w:r w:rsidRPr="00B70F1D">
        <w:rPr>
          <w:rFonts w:ascii="Times New Roman" w:hAnsi="Times New Roman"/>
        </w:rPr>
        <w:t>Tushemereirwe</w:t>
      </w:r>
      <w:proofErr w:type="spellEnd"/>
      <w:r w:rsidRPr="00B70F1D">
        <w:rPr>
          <w:rFonts w:ascii="Times New Roman" w:hAnsi="Times New Roman"/>
        </w:rPr>
        <w:t xml:space="preserve">, P. </w:t>
      </w:r>
      <w:proofErr w:type="spellStart"/>
      <w:r w:rsidRPr="00B70F1D">
        <w:rPr>
          <w:rFonts w:ascii="Times New Roman" w:hAnsi="Times New Roman"/>
        </w:rPr>
        <w:t>Nyende</w:t>
      </w:r>
      <w:proofErr w:type="spellEnd"/>
      <w:r w:rsidRPr="00B70F1D">
        <w:rPr>
          <w:rFonts w:ascii="Times New Roman" w:hAnsi="Times New Roman"/>
        </w:rPr>
        <w:t xml:space="preserve">, F. </w:t>
      </w:r>
      <w:proofErr w:type="spellStart"/>
      <w:r w:rsidRPr="00B70F1D">
        <w:rPr>
          <w:rFonts w:ascii="Times New Roman" w:hAnsi="Times New Roman"/>
        </w:rPr>
        <w:t>Kabuye</w:t>
      </w:r>
      <w:proofErr w:type="spellEnd"/>
      <w:r w:rsidRPr="00B70F1D">
        <w:rPr>
          <w:rFonts w:ascii="Times New Roman" w:hAnsi="Times New Roman"/>
        </w:rPr>
        <w:t xml:space="preserve">, R. Delve, and A. </w:t>
      </w:r>
      <w:proofErr w:type="spellStart"/>
      <w:r w:rsidRPr="00B70F1D">
        <w:rPr>
          <w:rFonts w:ascii="Times New Roman" w:hAnsi="Times New Roman"/>
        </w:rPr>
        <w:t>Esilaba</w:t>
      </w:r>
      <w:proofErr w:type="spellEnd"/>
      <w:r w:rsidRPr="00B70F1D">
        <w:rPr>
          <w:rFonts w:ascii="Times New Roman" w:hAnsi="Times New Roman"/>
        </w:rPr>
        <w:t xml:space="preserve"> (2004). Participatory Research Approaches for Enhancing Innovations and Partnerships in Soil Productivity Improvements.” </w:t>
      </w:r>
      <w:r w:rsidRPr="00B70F1D">
        <w:rPr>
          <w:rFonts w:ascii="Times New Roman" w:hAnsi="Times New Roman"/>
          <w:i/>
        </w:rPr>
        <w:t>Uganda Journal of Agricultural Sciences</w:t>
      </w:r>
      <w:r w:rsidRPr="00B70F1D">
        <w:rPr>
          <w:rFonts w:ascii="Times New Roman" w:hAnsi="Times New Roman"/>
        </w:rPr>
        <w:t xml:space="preserve"> 9: 192-198.</w:t>
      </w:r>
    </w:p>
    <w:p w:rsidR="00A05879" w:rsidRPr="00B70F1D" w:rsidRDefault="00A05879" w:rsidP="00A05879">
      <w:pPr>
        <w:spacing w:line="240" w:lineRule="auto"/>
        <w:ind w:left="720" w:hanging="720"/>
        <w:jc w:val="both"/>
        <w:rPr>
          <w:rFonts w:ascii="Times New Roman" w:hAnsi="Times New Roman"/>
          <w:color w:val="000000"/>
        </w:rPr>
      </w:pPr>
      <w:proofErr w:type="spellStart"/>
      <w:r w:rsidRPr="00B70F1D">
        <w:rPr>
          <w:rFonts w:ascii="Times New Roman" w:hAnsi="Times New Roman"/>
          <w:color w:val="000000"/>
        </w:rPr>
        <w:lastRenderedPageBreak/>
        <w:t>Mugerwa</w:t>
      </w:r>
      <w:proofErr w:type="spellEnd"/>
      <w:r w:rsidRPr="00B70F1D">
        <w:rPr>
          <w:rFonts w:ascii="Times New Roman" w:hAnsi="Times New Roman"/>
          <w:color w:val="000000"/>
        </w:rPr>
        <w:t xml:space="preserve">, W. K. (2005). </w:t>
      </w:r>
      <w:proofErr w:type="gramStart"/>
      <w:r w:rsidRPr="00B70F1D">
        <w:rPr>
          <w:rFonts w:ascii="Times New Roman" w:hAnsi="Times New Roman"/>
          <w:color w:val="000000"/>
        </w:rPr>
        <w:t>Emerging Role of Farmer Groups in Contract Farming in Uganda.</w:t>
      </w:r>
      <w:proofErr w:type="gramEnd"/>
      <w:r w:rsidRPr="00B70F1D">
        <w:rPr>
          <w:rFonts w:ascii="Times New Roman" w:hAnsi="Times New Roman"/>
          <w:color w:val="000000"/>
        </w:rPr>
        <w:t xml:space="preserve"> Working Paper, Addis Ababa, International Food Policy Research Institute. </w:t>
      </w:r>
    </w:p>
    <w:p w:rsidR="00A05879" w:rsidRPr="00B70F1D" w:rsidRDefault="00A05879" w:rsidP="00A05879">
      <w:pPr>
        <w:spacing w:line="240" w:lineRule="auto"/>
        <w:ind w:left="720" w:hanging="720"/>
        <w:jc w:val="both"/>
        <w:rPr>
          <w:rFonts w:ascii="Times New Roman" w:hAnsi="Times New Roman"/>
          <w:iCs/>
        </w:rPr>
      </w:pPr>
      <w:proofErr w:type="gramStart"/>
      <w:r w:rsidRPr="00B70F1D">
        <w:rPr>
          <w:rFonts w:ascii="Times New Roman" w:hAnsi="Times New Roman"/>
        </w:rPr>
        <w:t>Porter, G. and K. P. Howard (1997).</w:t>
      </w:r>
      <w:proofErr w:type="gramEnd"/>
      <w:r w:rsidRPr="00B70F1D">
        <w:rPr>
          <w:rFonts w:ascii="Times New Roman" w:hAnsi="Times New Roman"/>
        </w:rPr>
        <w:t xml:space="preserve"> </w:t>
      </w:r>
      <w:proofErr w:type="gramStart"/>
      <w:r w:rsidRPr="00B70F1D">
        <w:rPr>
          <w:rFonts w:ascii="Times New Roman" w:hAnsi="Times New Roman"/>
        </w:rPr>
        <w:t>Comparing Contracts: An Evaluation of Contract Farming Schemes in Africa.</w:t>
      </w:r>
      <w:proofErr w:type="gramEnd"/>
      <w:r w:rsidRPr="00B70F1D">
        <w:rPr>
          <w:rFonts w:ascii="Times New Roman" w:hAnsi="Times New Roman"/>
        </w:rPr>
        <w:t xml:space="preserve"> </w:t>
      </w:r>
      <w:r w:rsidRPr="00B70F1D">
        <w:rPr>
          <w:rFonts w:ascii="Times New Roman" w:hAnsi="Times New Roman"/>
          <w:i/>
          <w:iCs/>
        </w:rPr>
        <w:t xml:space="preserve">World Development </w:t>
      </w:r>
      <w:r w:rsidRPr="00B70F1D">
        <w:rPr>
          <w:rFonts w:ascii="Times New Roman" w:hAnsi="Times New Roman"/>
          <w:iCs/>
        </w:rPr>
        <w:t>25(2): 227-238.</w:t>
      </w:r>
    </w:p>
    <w:p w:rsidR="00A05879" w:rsidRPr="00B70F1D" w:rsidRDefault="00A05879" w:rsidP="00A05879">
      <w:pPr>
        <w:spacing w:line="240" w:lineRule="auto"/>
        <w:ind w:left="720" w:hanging="720"/>
        <w:jc w:val="both"/>
        <w:rPr>
          <w:rFonts w:ascii="Times New Roman" w:hAnsi="Times New Roman"/>
        </w:rPr>
      </w:pPr>
      <w:proofErr w:type="spellStart"/>
      <w:r>
        <w:rPr>
          <w:rFonts w:ascii="Times New Roman" w:hAnsi="Times New Roman"/>
        </w:rPr>
        <w:t>R</w:t>
      </w:r>
      <w:r w:rsidRPr="00B70F1D">
        <w:rPr>
          <w:rFonts w:ascii="Times New Roman" w:hAnsi="Times New Roman"/>
        </w:rPr>
        <w:t>e</w:t>
      </w:r>
      <w:r>
        <w:rPr>
          <w:rFonts w:ascii="Times New Roman" w:hAnsi="Times New Roman"/>
        </w:rPr>
        <w:t>hb</w:t>
      </w:r>
      <w:r w:rsidRPr="00B70F1D">
        <w:rPr>
          <w:rFonts w:ascii="Times New Roman" w:hAnsi="Times New Roman"/>
        </w:rPr>
        <w:t>e</w:t>
      </w:r>
      <w:r>
        <w:rPr>
          <w:rFonts w:ascii="Times New Roman" w:hAnsi="Times New Roman"/>
        </w:rPr>
        <w:t>r</w:t>
      </w:r>
      <w:proofErr w:type="spellEnd"/>
      <w:r w:rsidRPr="00B70F1D">
        <w:rPr>
          <w:rFonts w:ascii="Times New Roman" w:hAnsi="Times New Roman"/>
        </w:rPr>
        <w:t xml:space="preserve">, </w:t>
      </w:r>
      <w:r>
        <w:rPr>
          <w:rFonts w:ascii="Times New Roman" w:hAnsi="Times New Roman"/>
        </w:rPr>
        <w:t>E</w:t>
      </w:r>
      <w:r w:rsidRPr="00B70F1D">
        <w:rPr>
          <w:rFonts w:ascii="Times New Roman" w:hAnsi="Times New Roman"/>
        </w:rPr>
        <w:t>.</w:t>
      </w:r>
      <w:r w:rsidRPr="00B70F1D">
        <w:rPr>
          <w:rFonts w:ascii="Times New Roman" w:hAnsi="Times New Roman"/>
          <w:spacing w:val="9"/>
        </w:rPr>
        <w:t xml:space="preserve"> (</w:t>
      </w:r>
      <w:r w:rsidRPr="00B70F1D">
        <w:rPr>
          <w:rFonts w:ascii="Times New Roman" w:hAnsi="Times New Roman"/>
        </w:rPr>
        <w:t>200</w:t>
      </w:r>
      <w:r>
        <w:rPr>
          <w:rFonts w:ascii="Times New Roman" w:hAnsi="Times New Roman"/>
        </w:rPr>
        <w:t>7</w:t>
      </w:r>
      <w:r w:rsidRPr="00B70F1D">
        <w:rPr>
          <w:rFonts w:ascii="Times New Roman" w:hAnsi="Times New Roman"/>
        </w:rPr>
        <w:t>)</w:t>
      </w:r>
      <w:r>
        <w:rPr>
          <w:rFonts w:ascii="Times New Roman" w:hAnsi="Times New Roman"/>
        </w:rPr>
        <w:t>.</w:t>
      </w:r>
      <w:r w:rsidRPr="00B70F1D">
        <w:rPr>
          <w:rFonts w:ascii="Times New Roman" w:hAnsi="Times New Roman"/>
        </w:rPr>
        <w:t xml:space="preserve"> </w:t>
      </w:r>
      <w:r w:rsidRPr="00B70F1D">
        <w:rPr>
          <w:rFonts w:ascii="Times New Roman" w:hAnsi="Times New Roman"/>
          <w:i/>
          <w:iCs/>
        </w:rPr>
        <w:t>Con</w:t>
      </w:r>
      <w:r>
        <w:rPr>
          <w:rFonts w:ascii="Times New Roman" w:hAnsi="Times New Roman"/>
          <w:i/>
          <w:iCs/>
        </w:rPr>
        <w:t>tract Farming: Theory and Practice</w:t>
      </w:r>
      <w:r w:rsidRPr="00B70F1D">
        <w:rPr>
          <w:rFonts w:ascii="Times New Roman" w:hAnsi="Times New Roman"/>
        </w:rPr>
        <w:t xml:space="preserve">, </w:t>
      </w:r>
      <w:r>
        <w:rPr>
          <w:rFonts w:ascii="Times New Roman" w:hAnsi="Times New Roman"/>
        </w:rPr>
        <w:t>1</w:t>
      </w:r>
      <w:r w:rsidRPr="00A876D9">
        <w:rPr>
          <w:rFonts w:ascii="Times New Roman" w:hAnsi="Times New Roman"/>
          <w:vertAlign w:val="superscript"/>
        </w:rPr>
        <w:t>st</w:t>
      </w:r>
      <w:r>
        <w:rPr>
          <w:rFonts w:ascii="Times New Roman" w:hAnsi="Times New Roman"/>
        </w:rPr>
        <w:t xml:space="preserve"> </w:t>
      </w:r>
      <w:r w:rsidRPr="00B70F1D">
        <w:rPr>
          <w:rFonts w:ascii="Times New Roman" w:hAnsi="Times New Roman"/>
        </w:rPr>
        <w:t xml:space="preserve">ed., </w:t>
      </w:r>
      <w:proofErr w:type="gramStart"/>
      <w:r>
        <w:rPr>
          <w:rFonts w:ascii="Times New Roman" w:hAnsi="Times New Roman"/>
        </w:rPr>
        <w:t>The</w:t>
      </w:r>
      <w:proofErr w:type="gramEnd"/>
      <w:r>
        <w:rPr>
          <w:rFonts w:ascii="Times New Roman" w:hAnsi="Times New Roman"/>
        </w:rPr>
        <w:t xml:space="preserve"> </w:t>
      </w:r>
      <w:proofErr w:type="spellStart"/>
      <w:r>
        <w:rPr>
          <w:rFonts w:ascii="Times New Roman" w:hAnsi="Times New Roman"/>
        </w:rPr>
        <w:t>Icfai</w:t>
      </w:r>
      <w:proofErr w:type="spellEnd"/>
      <w:r>
        <w:rPr>
          <w:rFonts w:ascii="Times New Roman" w:hAnsi="Times New Roman"/>
        </w:rPr>
        <w:t xml:space="preserve"> University Press</w:t>
      </w:r>
      <w:r w:rsidRPr="00B70F1D">
        <w:rPr>
          <w:rFonts w:ascii="Times New Roman" w:hAnsi="Times New Roman"/>
        </w:rPr>
        <w:t xml:space="preserve">, </w:t>
      </w:r>
      <w:r>
        <w:rPr>
          <w:rFonts w:ascii="Times New Roman" w:hAnsi="Times New Roman"/>
        </w:rPr>
        <w:t>Hyderabad</w:t>
      </w:r>
      <w:r w:rsidRPr="00B70F1D">
        <w:rPr>
          <w:rFonts w:ascii="Times New Roman" w:hAnsi="Times New Roman"/>
          <w:spacing w:val="9"/>
        </w:rPr>
        <w:t xml:space="preserve">, </w:t>
      </w:r>
      <w:r>
        <w:rPr>
          <w:rFonts w:ascii="Times New Roman" w:hAnsi="Times New Roman"/>
          <w:spacing w:val="9"/>
        </w:rPr>
        <w:t>India</w:t>
      </w:r>
      <w:r w:rsidRPr="00B70F1D">
        <w:rPr>
          <w:rFonts w:ascii="Times New Roman" w:hAnsi="Times New Roman"/>
        </w:rPr>
        <w:t>.</w:t>
      </w:r>
    </w:p>
    <w:p w:rsidR="00A05879" w:rsidRPr="00B70F1D" w:rsidRDefault="00A05879" w:rsidP="00A05879">
      <w:pPr>
        <w:spacing w:line="240" w:lineRule="auto"/>
        <w:ind w:left="720" w:hanging="720"/>
        <w:jc w:val="both"/>
        <w:rPr>
          <w:rFonts w:ascii="Times New Roman" w:hAnsi="Times New Roman"/>
        </w:rPr>
      </w:pPr>
      <w:r w:rsidRPr="00B70F1D">
        <w:rPr>
          <w:rFonts w:ascii="Times New Roman" w:hAnsi="Times New Roman"/>
          <w:noProof/>
        </w:rPr>
        <w:t xml:space="preserve">Tulip, A. and P. Ton (2002). Organic Cotton Study: Uganda Case Study. Report for PAN UK’s Pesticides and Poverty Project. </w:t>
      </w:r>
      <w:hyperlink r:id="rId21" w:history="1">
        <w:r w:rsidRPr="00B70F1D">
          <w:rPr>
            <w:rStyle w:val="Hyperlink"/>
            <w:rFonts w:ascii="Times New Roman" w:hAnsi="Times New Roman"/>
          </w:rPr>
          <w:t>http://www.pan-uk.org/Cotton/Uganda.pdf</w:t>
        </w:r>
      </w:hyperlink>
      <w:r w:rsidRPr="00B70F1D">
        <w:rPr>
          <w:rFonts w:ascii="Times New Roman" w:hAnsi="Times New Roman"/>
        </w:rPr>
        <w:t xml:space="preserve">. </w:t>
      </w:r>
    </w:p>
    <w:p w:rsidR="00A05879" w:rsidRPr="00B70F1D" w:rsidRDefault="00A05879" w:rsidP="00A05879">
      <w:pPr>
        <w:spacing w:line="240" w:lineRule="auto"/>
        <w:ind w:left="720" w:hanging="720"/>
        <w:jc w:val="both"/>
        <w:rPr>
          <w:rFonts w:ascii="Times New Roman" w:hAnsi="Times New Roman"/>
        </w:rPr>
      </w:pPr>
      <w:proofErr w:type="gramStart"/>
      <w:r w:rsidRPr="00B70F1D">
        <w:rPr>
          <w:rFonts w:ascii="Times New Roman" w:hAnsi="Times New Roman"/>
        </w:rPr>
        <w:t>UBOS (2007).</w:t>
      </w:r>
      <w:proofErr w:type="gramEnd"/>
      <w:r w:rsidRPr="00B70F1D">
        <w:rPr>
          <w:rFonts w:ascii="Times New Roman" w:hAnsi="Times New Roman"/>
        </w:rPr>
        <w:t xml:space="preserve"> </w:t>
      </w:r>
      <w:r w:rsidRPr="00B70F1D">
        <w:rPr>
          <w:rFonts w:ascii="Times New Roman" w:hAnsi="Times New Roman"/>
          <w:color w:val="000000"/>
        </w:rPr>
        <w:t>Uganda National Household Survey: Agricultural Module Report.</w:t>
      </w:r>
      <w:r w:rsidRPr="00B70F1D">
        <w:rPr>
          <w:rFonts w:ascii="Times New Roman" w:hAnsi="Times New Roman"/>
        </w:rPr>
        <w:t xml:space="preserve"> Kampala: Uganda Bureau of Statistics.</w:t>
      </w:r>
    </w:p>
    <w:p w:rsidR="00A05879" w:rsidRPr="006054DD" w:rsidRDefault="00A05879" w:rsidP="00A05879">
      <w:pPr>
        <w:spacing w:line="240" w:lineRule="auto"/>
        <w:ind w:left="720" w:hanging="720"/>
        <w:jc w:val="both"/>
        <w:rPr>
          <w:rFonts w:ascii="Times New Roman" w:hAnsi="Times New Roman"/>
        </w:rPr>
        <w:sectPr w:rsidR="00A05879" w:rsidRPr="006054DD" w:rsidSect="00A05879">
          <w:type w:val="continuous"/>
          <w:pgSz w:w="11909" w:h="16834" w:code="9"/>
          <w:pgMar w:top="1008" w:right="1008" w:bottom="1008" w:left="1008" w:header="720" w:footer="720" w:gutter="0"/>
          <w:cols w:num="2" w:space="720"/>
          <w:docGrid w:linePitch="360"/>
        </w:sectPr>
      </w:pPr>
      <w:proofErr w:type="spellStart"/>
      <w:proofErr w:type="gramStart"/>
      <w:r w:rsidRPr="00B70F1D">
        <w:rPr>
          <w:rFonts w:ascii="Times New Roman" w:hAnsi="Times New Roman"/>
        </w:rPr>
        <w:t>Wiegratz</w:t>
      </w:r>
      <w:proofErr w:type="spellEnd"/>
      <w:r w:rsidRPr="00B70F1D">
        <w:rPr>
          <w:rFonts w:ascii="Times New Roman" w:hAnsi="Times New Roman"/>
        </w:rPr>
        <w:t xml:space="preserve">, J., P. </w:t>
      </w:r>
      <w:proofErr w:type="spellStart"/>
      <w:r w:rsidRPr="00B70F1D">
        <w:rPr>
          <w:rFonts w:ascii="Times New Roman" w:hAnsi="Times New Roman"/>
        </w:rPr>
        <w:t>Nyanbutu</w:t>
      </w:r>
      <w:proofErr w:type="spellEnd"/>
      <w:r w:rsidRPr="00B70F1D">
        <w:rPr>
          <w:rFonts w:ascii="Times New Roman" w:hAnsi="Times New Roman"/>
        </w:rPr>
        <w:t xml:space="preserve">, and C. </w:t>
      </w:r>
      <w:proofErr w:type="spellStart"/>
      <w:r w:rsidRPr="00B70F1D">
        <w:rPr>
          <w:rFonts w:ascii="Times New Roman" w:hAnsi="Times New Roman"/>
        </w:rPr>
        <w:t>Omagor</w:t>
      </w:r>
      <w:proofErr w:type="spellEnd"/>
      <w:r w:rsidRPr="00B70F1D">
        <w:rPr>
          <w:rFonts w:ascii="Times New Roman" w:hAnsi="Times New Roman"/>
        </w:rPr>
        <w:t xml:space="preserve"> (2007).</w:t>
      </w:r>
      <w:proofErr w:type="gramEnd"/>
      <w:r w:rsidRPr="00B70F1D">
        <w:rPr>
          <w:rFonts w:ascii="Times New Roman" w:hAnsi="Times New Roman"/>
        </w:rPr>
        <w:t xml:space="preserve"> </w:t>
      </w:r>
      <w:proofErr w:type="gramStart"/>
      <w:r w:rsidRPr="00B70F1D">
        <w:rPr>
          <w:rFonts w:ascii="Times New Roman" w:hAnsi="Times New Roman"/>
        </w:rPr>
        <w:t>“Case Studies of Lead Firm Governance Systems in the Context of Commercialization of Smallholder Agriculture in Uganda.”</w:t>
      </w:r>
      <w:proofErr w:type="gramEnd"/>
      <w:r w:rsidRPr="00B70F1D">
        <w:rPr>
          <w:rFonts w:ascii="Times New Roman" w:hAnsi="Times New Roman"/>
        </w:rPr>
        <w:t xml:space="preserve"> In: Per </w:t>
      </w:r>
      <w:proofErr w:type="spellStart"/>
      <w:r w:rsidRPr="00B70F1D">
        <w:rPr>
          <w:rFonts w:ascii="Times New Roman" w:hAnsi="Times New Roman"/>
        </w:rPr>
        <w:t>Pinstrup</w:t>
      </w:r>
      <w:proofErr w:type="spellEnd"/>
      <w:r w:rsidRPr="00B70F1D">
        <w:rPr>
          <w:rFonts w:ascii="Times New Roman" w:hAnsi="Times New Roman"/>
        </w:rPr>
        <w:t xml:space="preserve">-Andersen and </w:t>
      </w:r>
      <w:proofErr w:type="spellStart"/>
      <w:r w:rsidRPr="00B70F1D">
        <w:rPr>
          <w:rFonts w:ascii="Times New Roman" w:hAnsi="Times New Roman"/>
        </w:rPr>
        <w:t>Fuzhi</w:t>
      </w:r>
      <w:proofErr w:type="spellEnd"/>
      <w:r w:rsidRPr="00B70F1D">
        <w:rPr>
          <w:rFonts w:ascii="Times New Roman" w:hAnsi="Times New Roman"/>
        </w:rPr>
        <w:t xml:space="preserve"> Cheng (editors), “Food Policy for Developing Countries: Case Studies.” </w:t>
      </w:r>
      <w:hyperlink r:id="rId22" w:history="1">
        <w:r w:rsidRPr="00B70F1D">
          <w:rPr>
            <w:rStyle w:val="Hyperlink"/>
            <w:rFonts w:ascii="Times New Roman" w:hAnsi="Times New Roman"/>
          </w:rPr>
          <w:t>http://cip.cornell.edu/dns.gfs/1256051512</w:t>
        </w:r>
      </w:hyperlink>
    </w:p>
    <w:p w:rsidR="00A05879" w:rsidRPr="00A05879" w:rsidRDefault="00A05879" w:rsidP="00A05879"/>
    <w:sectPr w:rsidR="00A05879" w:rsidRPr="00A05879" w:rsidSect="00A05879">
      <w:footerReference w:type="default" r:id="rId23"/>
      <w:type w:val="continuous"/>
      <w:pgSz w:w="11909" w:h="16834" w:code="9"/>
      <w:pgMar w:top="720" w:right="720" w:bottom="100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4A" w:rsidRDefault="00DD0C4A" w:rsidP="00A05879">
      <w:pPr>
        <w:spacing w:line="240" w:lineRule="auto"/>
      </w:pPr>
      <w:r>
        <w:separator/>
      </w:r>
    </w:p>
  </w:endnote>
  <w:endnote w:type="continuationSeparator" w:id="0">
    <w:p w:rsidR="00DD0C4A" w:rsidRDefault="00DD0C4A" w:rsidP="00A05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guiat Bk BT">
    <w:altName w:val="Cambr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93221"/>
      <w:docPartObj>
        <w:docPartGallery w:val="Page Numbers (Bottom of Page)"/>
        <w:docPartUnique/>
      </w:docPartObj>
    </w:sdtPr>
    <w:sdtEndPr>
      <w:rPr>
        <w:noProof/>
      </w:rPr>
    </w:sdtEndPr>
    <w:sdtContent>
      <w:p w:rsidR="004E5173" w:rsidRDefault="004E5173">
        <w:pPr>
          <w:pStyle w:val="Footer"/>
          <w:jc w:val="center"/>
        </w:pPr>
        <w:r>
          <w:fldChar w:fldCharType="begin"/>
        </w:r>
        <w:r>
          <w:instrText xml:space="preserve"> PAGE   \* MERGEFORMAT </w:instrText>
        </w:r>
        <w:r>
          <w:fldChar w:fldCharType="separate"/>
        </w:r>
        <w:r w:rsidR="008853D4">
          <w:rPr>
            <w:noProof/>
          </w:rPr>
          <w:t>11</w:t>
        </w:r>
        <w:r>
          <w:rPr>
            <w:noProof/>
          </w:rPr>
          <w:fldChar w:fldCharType="end"/>
        </w:r>
      </w:p>
    </w:sdtContent>
  </w:sdt>
  <w:p w:rsidR="00A05879" w:rsidRDefault="00A05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997143"/>
      <w:docPartObj>
        <w:docPartGallery w:val="Page Numbers (Bottom of Page)"/>
        <w:docPartUnique/>
      </w:docPartObj>
    </w:sdtPr>
    <w:sdtEndPr>
      <w:rPr>
        <w:noProof/>
      </w:rPr>
    </w:sdtEndPr>
    <w:sdtContent>
      <w:p w:rsidR="004E5173" w:rsidRDefault="004E5173">
        <w:pPr>
          <w:pStyle w:val="Footer"/>
          <w:jc w:val="center"/>
        </w:pPr>
        <w:r>
          <w:fldChar w:fldCharType="begin"/>
        </w:r>
        <w:r>
          <w:instrText xml:space="preserve"> PAGE   \* MERGEFORMAT </w:instrText>
        </w:r>
        <w:r>
          <w:fldChar w:fldCharType="separate"/>
        </w:r>
        <w:r w:rsidR="008853D4">
          <w:rPr>
            <w:noProof/>
          </w:rPr>
          <w:t>17</w:t>
        </w:r>
        <w:r>
          <w:rPr>
            <w:noProof/>
          </w:rPr>
          <w:fldChar w:fldCharType="end"/>
        </w:r>
      </w:p>
    </w:sdtContent>
  </w:sdt>
  <w:p w:rsidR="00A05879" w:rsidRDefault="00A05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65039"/>
      <w:docPartObj>
        <w:docPartGallery w:val="Page Numbers (Bottom of Page)"/>
        <w:docPartUnique/>
      </w:docPartObj>
    </w:sdtPr>
    <w:sdtEndPr>
      <w:rPr>
        <w:noProof/>
      </w:rPr>
    </w:sdtEndPr>
    <w:sdtContent>
      <w:p w:rsidR="00A05879" w:rsidRDefault="00A05879">
        <w:pPr>
          <w:pStyle w:val="Footer"/>
          <w:jc w:val="center"/>
        </w:pPr>
        <w:r>
          <w:fldChar w:fldCharType="begin"/>
        </w:r>
        <w:r>
          <w:instrText xml:space="preserve"> PAGE   \* MERGEFORMAT </w:instrText>
        </w:r>
        <w:r>
          <w:fldChar w:fldCharType="separate"/>
        </w:r>
        <w:r w:rsidR="008853D4">
          <w:rPr>
            <w:noProof/>
          </w:rPr>
          <w:t>19</w:t>
        </w:r>
        <w:r>
          <w:rPr>
            <w:noProof/>
          </w:rPr>
          <w:fldChar w:fldCharType="end"/>
        </w:r>
      </w:p>
    </w:sdtContent>
  </w:sdt>
  <w:p w:rsidR="00A05879" w:rsidRDefault="00A058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79" w:rsidRDefault="00A05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4A" w:rsidRDefault="00DD0C4A" w:rsidP="00A05879">
      <w:pPr>
        <w:spacing w:line="240" w:lineRule="auto"/>
      </w:pPr>
      <w:r>
        <w:separator/>
      </w:r>
    </w:p>
  </w:footnote>
  <w:footnote w:type="continuationSeparator" w:id="0">
    <w:p w:rsidR="00DD0C4A" w:rsidRDefault="00DD0C4A" w:rsidP="00A058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879" w:rsidRDefault="00A05879">
    <w:pPr>
      <w:pStyle w:val="Header"/>
    </w:pPr>
    <w:r>
      <w:rPr>
        <w:rFonts w:ascii="Times New Roman" w:hAnsi="Times New Roman"/>
        <w:i/>
        <w:sz w:val="16"/>
        <w:szCs w:val="16"/>
      </w:rPr>
      <w:t>Journal of Rural Economics and Development, 22, 1, 11-2</w:t>
    </w:r>
    <w:r w:rsidR="008853D4">
      <w:rPr>
        <w:rFonts w:ascii="Times New Roman" w:hAnsi="Times New Roman"/>
        <w:i/>
        <w:sz w:val="16"/>
        <w:szCs w:val="16"/>
      </w:rPr>
      <w:t>1</w:t>
    </w:r>
    <w:r>
      <w:ptab w:relativeTo="margin" w:alignment="right" w:leader="none"/>
    </w:r>
    <w:proofErr w:type="spellStart"/>
    <w:r w:rsidRPr="00A05879">
      <w:rPr>
        <w:rFonts w:ascii="Times New Roman" w:hAnsi="Times New Roman"/>
        <w:sz w:val="16"/>
        <w:szCs w:val="16"/>
      </w:rPr>
      <w:t>Elepu</w:t>
    </w:r>
    <w:proofErr w:type="spellEnd"/>
    <w:r>
      <w:rPr>
        <w:rFonts w:ascii="Times New Roman" w:hAnsi="Times New Roman"/>
        <w:sz w:val="16"/>
        <w:szCs w:val="16"/>
      </w:rPr>
      <w:t xml:space="preserve"> </w:t>
    </w:r>
    <w:r w:rsidRPr="00A05879">
      <w:rPr>
        <w:rFonts w:ascii="Times New Roman" w:hAnsi="Times New Roman"/>
        <w:sz w:val="16"/>
        <w:szCs w:val="16"/>
      </w:rPr>
      <w:t>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B1" w:rsidRDefault="003902B1" w:rsidP="003902B1">
    <w:pPr>
      <w:pStyle w:val="Heading2Char"/>
    </w:pPr>
    <w:r>
      <w:rPr>
        <w:rFonts w:ascii="Times New Roman" w:hAnsi="Times New Roman"/>
        <w:i/>
        <w:sz w:val="16"/>
        <w:szCs w:val="16"/>
      </w:rPr>
      <w:t>Journal of Rural Economics and Development, 22, 1, 11-2</w:t>
    </w:r>
    <w:r w:rsidR="00C367D9">
      <w:rPr>
        <w:rFonts w:ascii="Times New Roman" w:hAnsi="Times New Roman"/>
        <w:i/>
        <w:sz w:val="16"/>
        <w:szCs w:val="16"/>
      </w:rPr>
      <w:t>1</w:t>
    </w:r>
    <w:r>
      <w:ptab w:relativeTo="margin" w:alignment="right" w:leader="none"/>
    </w:r>
    <w:proofErr w:type="spellStart"/>
    <w:r w:rsidRPr="00A05879">
      <w:rPr>
        <w:rFonts w:ascii="Times New Roman" w:hAnsi="Times New Roman"/>
        <w:sz w:val="16"/>
        <w:szCs w:val="16"/>
      </w:rPr>
      <w:t>Elepu</w:t>
    </w:r>
    <w:proofErr w:type="spellEnd"/>
    <w:r>
      <w:rPr>
        <w:rFonts w:ascii="Times New Roman" w:hAnsi="Times New Roman"/>
        <w:sz w:val="16"/>
        <w:szCs w:val="16"/>
      </w:rPr>
      <w:t xml:space="preserve"> </w:t>
    </w:r>
    <w:r w:rsidRPr="00A05879">
      <w:rPr>
        <w:rFonts w:ascii="Times New Roman" w:hAnsi="Times New Roman"/>
        <w:sz w:val="16"/>
        <w:szCs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F50"/>
    <w:multiLevelType w:val="hybridMultilevel"/>
    <w:tmpl w:val="8FBEDA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B02D7D"/>
    <w:multiLevelType w:val="hybridMultilevel"/>
    <w:tmpl w:val="E9A2B0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2C4819"/>
    <w:multiLevelType w:val="hybridMultilevel"/>
    <w:tmpl w:val="14123F0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BF6FA3"/>
    <w:multiLevelType w:val="hybridMultilevel"/>
    <w:tmpl w:val="33E68C50"/>
    <w:lvl w:ilvl="0" w:tplc="867EFBE6">
      <w:start w:val="71"/>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276E5"/>
    <w:multiLevelType w:val="hybridMultilevel"/>
    <w:tmpl w:val="25627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466608"/>
    <w:multiLevelType w:val="hybridMultilevel"/>
    <w:tmpl w:val="B4C8D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73595"/>
    <w:multiLevelType w:val="hybridMultilevel"/>
    <w:tmpl w:val="DE2E29E8"/>
    <w:lvl w:ilvl="0" w:tplc="368C2A24">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D7118"/>
    <w:multiLevelType w:val="hybridMultilevel"/>
    <w:tmpl w:val="0C96211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F97700"/>
    <w:multiLevelType w:val="hybridMultilevel"/>
    <w:tmpl w:val="2A5A3B3E"/>
    <w:lvl w:ilvl="0" w:tplc="0DFCFA76">
      <w:start w:val="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24412"/>
    <w:multiLevelType w:val="hybridMultilevel"/>
    <w:tmpl w:val="42EC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D2B4B"/>
    <w:multiLevelType w:val="hybridMultilevel"/>
    <w:tmpl w:val="B0262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FC0642"/>
    <w:multiLevelType w:val="hybridMultilevel"/>
    <w:tmpl w:val="D90E8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59432D"/>
    <w:multiLevelType w:val="hybridMultilevel"/>
    <w:tmpl w:val="B83C60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B4F08FC"/>
    <w:multiLevelType w:val="hybridMultilevel"/>
    <w:tmpl w:val="CDB2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D6E50"/>
    <w:multiLevelType w:val="multilevel"/>
    <w:tmpl w:val="B88A08B4"/>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8BE684C"/>
    <w:multiLevelType w:val="hybridMultilevel"/>
    <w:tmpl w:val="B2B8E7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BC8754D"/>
    <w:multiLevelType w:val="hybridMultilevel"/>
    <w:tmpl w:val="0F7A36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CEE195F"/>
    <w:multiLevelType w:val="hybridMultilevel"/>
    <w:tmpl w:val="EF400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2"/>
  </w:num>
  <w:num w:numId="5">
    <w:abstractNumId w:val="4"/>
  </w:num>
  <w:num w:numId="6">
    <w:abstractNumId w:val="2"/>
  </w:num>
  <w:num w:numId="7">
    <w:abstractNumId w:val="11"/>
  </w:num>
  <w:num w:numId="8">
    <w:abstractNumId w:val="8"/>
  </w:num>
  <w:num w:numId="9">
    <w:abstractNumId w:val="7"/>
  </w:num>
  <w:num w:numId="10">
    <w:abstractNumId w:val="1"/>
  </w:num>
  <w:num w:numId="11">
    <w:abstractNumId w:val="15"/>
  </w:num>
  <w:num w:numId="12">
    <w:abstractNumId w:val="14"/>
  </w:num>
  <w:num w:numId="13">
    <w:abstractNumId w:val="16"/>
  </w:num>
  <w:num w:numId="14">
    <w:abstractNumId w:val="10"/>
  </w:num>
  <w:num w:numId="15">
    <w:abstractNumId w:val="3"/>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8E"/>
    <w:rsid w:val="0016390C"/>
    <w:rsid w:val="00175644"/>
    <w:rsid w:val="00224AE7"/>
    <w:rsid w:val="002A16D0"/>
    <w:rsid w:val="002C7F78"/>
    <w:rsid w:val="003902B1"/>
    <w:rsid w:val="004E5173"/>
    <w:rsid w:val="004F492B"/>
    <w:rsid w:val="008853D4"/>
    <w:rsid w:val="00891708"/>
    <w:rsid w:val="008D1A10"/>
    <w:rsid w:val="008F5B8E"/>
    <w:rsid w:val="00921BDD"/>
    <w:rsid w:val="00A05879"/>
    <w:rsid w:val="00B52204"/>
    <w:rsid w:val="00C367D9"/>
    <w:rsid w:val="00D818C7"/>
    <w:rsid w:val="00DD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8E"/>
    <w:pPr>
      <w:spacing w:after="0" w:line="360" w:lineRule="auto"/>
    </w:pPr>
    <w:rPr>
      <w:rFonts w:ascii="Calibri" w:eastAsia="Calibri" w:hAnsi="Calibri" w:cs="Times New Roman"/>
      <w:lang w:val="en-GB"/>
    </w:rPr>
  </w:style>
  <w:style w:type="paragraph" w:styleId="Heading1">
    <w:name w:val="heading 1"/>
    <w:basedOn w:val="Normal"/>
    <w:next w:val="Normal"/>
    <w:link w:val="Heading1Char"/>
    <w:qFormat/>
    <w:rsid w:val="008F5B8E"/>
    <w:pPr>
      <w:keepNext/>
      <w:spacing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A05879"/>
    <w:pPr>
      <w:keepNext/>
      <w:spacing w:line="480" w:lineRule="auto"/>
      <w:ind w:firstLine="720"/>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A0587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587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B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0587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05879"/>
    <w:rPr>
      <w:rFonts w:ascii="Cambria" w:eastAsia="Times New Roman" w:hAnsi="Cambria" w:cs="Times New Roman"/>
      <w:b/>
      <w:bCs/>
      <w:color w:val="4F81BD"/>
      <w:lang w:val="en-GB"/>
    </w:rPr>
  </w:style>
  <w:style w:type="paragraph" w:styleId="Header">
    <w:name w:val="header"/>
    <w:basedOn w:val="Normal"/>
    <w:link w:val="HeaderChar"/>
    <w:uiPriority w:val="99"/>
    <w:unhideWhenUsed/>
    <w:rsid w:val="008F5B8E"/>
    <w:pPr>
      <w:tabs>
        <w:tab w:val="center" w:pos="4153"/>
        <w:tab w:val="right" w:pos="8306"/>
      </w:tabs>
      <w:spacing w:line="240" w:lineRule="auto"/>
    </w:pPr>
  </w:style>
  <w:style w:type="character" w:customStyle="1" w:styleId="HeaderChar">
    <w:name w:val="Header Char"/>
    <w:basedOn w:val="DefaultParagraphFont"/>
    <w:link w:val="Header"/>
    <w:uiPriority w:val="99"/>
    <w:rsid w:val="008F5B8E"/>
    <w:rPr>
      <w:rFonts w:ascii="Calibri" w:eastAsia="Calibri" w:hAnsi="Calibri" w:cs="Times New Roman"/>
      <w:lang w:val="en-GB"/>
    </w:rPr>
  </w:style>
  <w:style w:type="paragraph" w:styleId="Footer">
    <w:name w:val="footer"/>
    <w:basedOn w:val="Normal"/>
    <w:link w:val="FooterChar"/>
    <w:uiPriority w:val="99"/>
    <w:unhideWhenUsed/>
    <w:rsid w:val="008F5B8E"/>
    <w:pPr>
      <w:tabs>
        <w:tab w:val="center" w:pos="4153"/>
        <w:tab w:val="right" w:pos="8306"/>
      </w:tabs>
      <w:spacing w:line="240" w:lineRule="auto"/>
    </w:pPr>
  </w:style>
  <w:style w:type="character" w:customStyle="1" w:styleId="FooterChar">
    <w:name w:val="Footer Char"/>
    <w:basedOn w:val="DefaultParagraphFont"/>
    <w:link w:val="Footer"/>
    <w:uiPriority w:val="99"/>
    <w:rsid w:val="008F5B8E"/>
    <w:rPr>
      <w:rFonts w:ascii="Calibri" w:eastAsia="Calibri" w:hAnsi="Calibri" w:cs="Times New Roman"/>
      <w:lang w:val="en-GB"/>
    </w:rPr>
  </w:style>
  <w:style w:type="character" w:styleId="Hyperlink">
    <w:name w:val="Hyperlink"/>
    <w:uiPriority w:val="99"/>
    <w:unhideWhenUsed/>
    <w:rsid w:val="008F5B8E"/>
    <w:rPr>
      <w:color w:val="0000FF"/>
      <w:u w:val="single"/>
    </w:rPr>
  </w:style>
  <w:style w:type="character" w:customStyle="1" w:styleId="a">
    <w:name w:val="a"/>
    <w:basedOn w:val="DefaultParagraphFont"/>
    <w:rsid w:val="008F5B8E"/>
  </w:style>
  <w:style w:type="character" w:customStyle="1" w:styleId="DefaultParagraphFo">
    <w:name w:val="Default Paragraph Fo"/>
    <w:rsid w:val="008F5B8E"/>
    <w:rPr>
      <w:rFonts w:cs="Times New Roman"/>
    </w:rPr>
  </w:style>
  <w:style w:type="paragraph" w:styleId="BalloonText">
    <w:name w:val="Balloon Text"/>
    <w:basedOn w:val="Normal"/>
    <w:link w:val="BalloonTextChar"/>
    <w:uiPriority w:val="99"/>
    <w:semiHidden/>
    <w:unhideWhenUsed/>
    <w:rsid w:val="008F5B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8E"/>
    <w:rPr>
      <w:rFonts w:ascii="Tahoma" w:eastAsia="Calibri" w:hAnsi="Tahoma" w:cs="Tahoma"/>
      <w:sz w:val="16"/>
      <w:szCs w:val="16"/>
      <w:lang w:val="en-GB"/>
    </w:rPr>
  </w:style>
  <w:style w:type="character" w:customStyle="1" w:styleId="Heading4Char">
    <w:name w:val="Heading 4 Char"/>
    <w:basedOn w:val="DefaultParagraphFont"/>
    <w:link w:val="Heading4"/>
    <w:uiPriority w:val="9"/>
    <w:semiHidden/>
    <w:rsid w:val="00A05879"/>
    <w:rPr>
      <w:rFonts w:ascii="Cambria" w:eastAsia="Times New Roman" w:hAnsi="Cambria" w:cs="Times New Roman"/>
      <w:b/>
      <w:bCs/>
      <w:i/>
      <w:iCs/>
      <w:color w:val="4F81BD"/>
      <w:lang w:val="en-GB"/>
    </w:rPr>
  </w:style>
  <w:style w:type="paragraph" w:styleId="ListParagraph">
    <w:name w:val="List Paragraph"/>
    <w:basedOn w:val="Normal"/>
    <w:uiPriority w:val="34"/>
    <w:qFormat/>
    <w:rsid w:val="00A05879"/>
    <w:pPr>
      <w:ind w:left="720"/>
      <w:contextualSpacing/>
    </w:pPr>
  </w:style>
  <w:style w:type="character" w:customStyle="1" w:styleId="CommentTextChar">
    <w:name w:val="Comment Text Char"/>
    <w:link w:val="CommentText"/>
    <w:uiPriority w:val="99"/>
    <w:semiHidden/>
    <w:rsid w:val="00A05879"/>
    <w:rPr>
      <w:sz w:val="20"/>
      <w:szCs w:val="20"/>
      <w:lang w:val="en-GB"/>
    </w:rPr>
  </w:style>
  <w:style w:type="paragraph" w:styleId="CommentText">
    <w:name w:val="annotation text"/>
    <w:basedOn w:val="Normal"/>
    <w:link w:val="CommentTextChar"/>
    <w:uiPriority w:val="99"/>
    <w:semiHidden/>
    <w:unhideWhenUsed/>
    <w:rsid w:val="00A05879"/>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A05879"/>
    <w:rPr>
      <w:rFonts w:ascii="Calibri" w:eastAsia="Calibri" w:hAnsi="Calibri" w:cs="Times New Roman"/>
      <w:sz w:val="20"/>
      <w:szCs w:val="20"/>
      <w:lang w:val="en-GB"/>
    </w:rPr>
  </w:style>
  <w:style w:type="character" w:customStyle="1" w:styleId="CommentSubjectChar">
    <w:name w:val="Comment Subject Char"/>
    <w:link w:val="CommentSubject"/>
    <w:uiPriority w:val="99"/>
    <w:semiHidden/>
    <w:rsid w:val="00A05879"/>
    <w:rPr>
      <w:b/>
      <w:bCs/>
      <w:sz w:val="20"/>
      <w:szCs w:val="20"/>
      <w:lang w:val="en-GB"/>
    </w:rPr>
  </w:style>
  <w:style w:type="paragraph" w:styleId="CommentSubject">
    <w:name w:val="annotation subject"/>
    <w:basedOn w:val="CommentText"/>
    <w:next w:val="CommentText"/>
    <w:link w:val="CommentSubjectChar"/>
    <w:uiPriority w:val="99"/>
    <w:semiHidden/>
    <w:unhideWhenUsed/>
    <w:rsid w:val="00A05879"/>
    <w:rPr>
      <w:b/>
      <w:bCs/>
    </w:rPr>
  </w:style>
  <w:style w:type="character" w:customStyle="1" w:styleId="CommentSubjectChar1">
    <w:name w:val="Comment Subject Char1"/>
    <w:basedOn w:val="CommentTextChar1"/>
    <w:uiPriority w:val="99"/>
    <w:semiHidden/>
    <w:rsid w:val="00A05879"/>
    <w:rPr>
      <w:rFonts w:ascii="Calibri" w:eastAsia="Calibri" w:hAnsi="Calibri" w:cs="Times New Roman"/>
      <w:b/>
      <w:bCs/>
      <w:sz w:val="20"/>
      <w:szCs w:val="20"/>
      <w:lang w:val="en-GB"/>
    </w:rPr>
  </w:style>
  <w:style w:type="character" w:customStyle="1" w:styleId="titular18azul">
    <w:name w:val="titular18 azul"/>
    <w:basedOn w:val="DefaultParagraphFont"/>
    <w:rsid w:val="00A05879"/>
  </w:style>
  <w:style w:type="paragraph" w:styleId="FootnoteText">
    <w:name w:val="footnote text"/>
    <w:basedOn w:val="Normal"/>
    <w:link w:val="FootnoteTextChar"/>
    <w:uiPriority w:val="99"/>
    <w:unhideWhenUsed/>
    <w:rsid w:val="00A05879"/>
    <w:pPr>
      <w:spacing w:line="240" w:lineRule="auto"/>
    </w:pPr>
    <w:rPr>
      <w:sz w:val="20"/>
      <w:szCs w:val="20"/>
    </w:rPr>
  </w:style>
  <w:style w:type="character" w:customStyle="1" w:styleId="FootnoteTextChar">
    <w:name w:val="Footnote Text Char"/>
    <w:basedOn w:val="DefaultParagraphFont"/>
    <w:link w:val="FootnoteText"/>
    <w:uiPriority w:val="99"/>
    <w:rsid w:val="00A05879"/>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A05879"/>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05879"/>
    <w:pPr>
      <w:spacing w:line="240" w:lineRule="auto"/>
    </w:pPr>
    <w:rPr>
      <w:sz w:val="20"/>
      <w:szCs w:val="20"/>
    </w:rPr>
  </w:style>
  <w:style w:type="character" w:customStyle="1" w:styleId="DocumentMapChar">
    <w:name w:val="Document Map Char"/>
    <w:basedOn w:val="DefaultParagraphFont"/>
    <w:link w:val="DocumentMap"/>
    <w:semiHidden/>
    <w:rsid w:val="00A0587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05879"/>
    <w:pPr>
      <w:shd w:val="clear" w:color="auto" w:fill="000080"/>
      <w:spacing w:line="240" w:lineRule="auto"/>
    </w:pPr>
    <w:rPr>
      <w:rFonts w:ascii="Tahoma" w:eastAsia="Times New Roman" w:hAnsi="Tahoma" w:cs="Tahoma"/>
      <w:sz w:val="20"/>
      <w:szCs w:val="20"/>
      <w:lang w:val="en-US"/>
    </w:rPr>
  </w:style>
  <w:style w:type="character" w:styleId="PageNumber">
    <w:name w:val="page number"/>
    <w:basedOn w:val="DefaultParagraphFont"/>
    <w:rsid w:val="00A05879"/>
  </w:style>
  <w:style w:type="paragraph" w:styleId="NormalWeb">
    <w:name w:val="Normal (Web)"/>
    <w:basedOn w:val="Normal"/>
    <w:rsid w:val="00A05879"/>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rsid w:val="00A05879"/>
    <w:pPr>
      <w:spacing w:line="480" w:lineRule="auto"/>
      <w:ind w:firstLine="72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A05879"/>
    <w:rPr>
      <w:rFonts w:ascii="Times New Roman" w:eastAsia="Times New Roman" w:hAnsi="Times New Roman" w:cs="Times New Roman"/>
      <w:sz w:val="24"/>
      <w:szCs w:val="24"/>
    </w:rPr>
  </w:style>
  <w:style w:type="paragraph" w:styleId="BodyText">
    <w:name w:val="Body Text"/>
    <w:basedOn w:val="Normal"/>
    <w:link w:val="BodyTextChar"/>
    <w:rsid w:val="00A05879"/>
    <w:pPr>
      <w:spacing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A05879"/>
    <w:rPr>
      <w:rFonts w:ascii="Times New Roman" w:eastAsia="Times New Roman" w:hAnsi="Times New Roman" w:cs="Times New Roman"/>
      <w:sz w:val="24"/>
      <w:szCs w:val="20"/>
    </w:rPr>
  </w:style>
  <w:style w:type="paragraph" w:styleId="BodyTextIndent2">
    <w:name w:val="Body Text Indent 2"/>
    <w:basedOn w:val="Normal"/>
    <w:link w:val="BodyTextIndent2Char"/>
    <w:rsid w:val="00A05879"/>
    <w:pPr>
      <w:spacing w:line="480" w:lineRule="auto"/>
      <w:ind w:firstLine="720"/>
      <w:jc w:val="both"/>
    </w:pPr>
    <w:rPr>
      <w:rFonts w:ascii="Times New Roman" w:eastAsia="Times New Roman" w:hAnsi="Times New Roman"/>
      <w:sz w:val="23"/>
      <w:szCs w:val="23"/>
      <w:lang w:val="en-US"/>
    </w:rPr>
  </w:style>
  <w:style w:type="character" w:customStyle="1" w:styleId="BodyTextIndent2Char">
    <w:name w:val="Body Text Indent 2 Char"/>
    <w:basedOn w:val="DefaultParagraphFont"/>
    <w:link w:val="BodyTextIndent2"/>
    <w:rsid w:val="00A05879"/>
    <w:rPr>
      <w:rFonts w:ascii="Times New Roman" w:eastAsia="Times New Roman" w:hAnsi="Times New Roman" w:cs="Times New Roman"/>
      <w:sz w:val="23"/>
      <w:szCs w:val="23"/>
    </w:rPr>
  </w:style>
  <w:style w:type="paragraph" w:styleId="BodyTextIndent3">
    <w:name w:val="Body Text Indent 3"/>
    <w:basedOn w:val="Normal"/>
    <w:link w:val="BodyTextIndent3Char"/>
    <w:rsid w:val="00A05879"/>
    <w:pPr>
      <w:spacing w:line="480" w:lineRule="auto"/>
      <w:ind w:firstLine="720"/>
      <w:jc w:val="both"/>
    </w:pPr>
    <w:rPr>
      <w:rFonts w:ascii="Times New Roman" w:eastAsia="Times New Roman" w:hAnsi="Times New Roman"/>
      <w:sz w:val="24"/>
      <w:szCs w:val="24"/>
      <w:lang w:val="en-US"/>
    </w:rPr>
  </w:style>
  <w:style w:type="character" w:customStyle="1" w:styleId="BodyTextIndent3Char">
    <w:name w:val="Body Text Indent 3 Char"/>
    <w:basedOn w:val="DefaultParagraphFont"/>
    <w:link w:val="BodyTextIndent3"/>
    <w:rsid w:val="00A05879"/>
    <w:rPr>
      <w:rFonts w:ascii="Times New Roman" w:eastAsia="Times New Roman" w:hAnsi="Times New Roman" w:cs="Times New Roman"/>
      <w:sz w:val="24"/>
      <w:szCs w:val="24"/>
    </w:rPr>
  </w:style>
  <w:style w:type="paragraph" w:styleId="BodyText2">
    <w:name w:val="Body Text 2"/>
    <w:basedOn w:val="Normal"/>
    <w:link w:val="BodyText2Char"/>
    <w:rsid w:val="00A05879"/>
    <w:pPr>
      <w:spacing w:line="480" w:lineRule="auto"/>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A05879"/>
    <w:rPr>
      <w:rFonts w:ascii="Times New Roman" w:eastAsia="Times New Roman" w:hAnsi="Times New Roman" w:cs="Times New Roman"/>
      <w:sz w:val="24"/>
      <w:szCs w:val="24"/>
    </w:rPr>
  </w:style>
  <w:style w:type="paragraph" w:styleId="Caption">
    <w:name w:val="caption"/>
    <w:basedOn w:val="Normal"/>
    <w:next w:val="Normal"/>
    <w:qFormat/>
    <w:rsid w:val="00A05879"/>
    <w:pPr>
      <w:spacing w:line="240" w:lineRule="auto"/>
    </w:pPr>
    <w:rPr>
      <w:rFonts w:ascii="Times New Roman" w:eastAsia="Times New Roman" w:hAnsi="Times New Roman"/>
      <w:b/>
      <w:bCs/>
      <w:sz w:val="20"/>
      <w:szCs w:val="20"/>
      <w:lang w:val="en-US"/>
    </w:rPr>
  </w:style>
  <w:style w:type="paragraph" w:customStyle="1" w:styleId="Heading2Linespacing15lines">
    <w:name w:val="Heading 2 + Line spacing:  1.5 lines"/>
    <w:basedOn w:val="Heading1"/>
    <w:rsid w:val="00A05879"/>
    <w:pPr>
      <w:spacing w:line="360" w:lineRule="auto"/>
    </w:pPr>
    <w:rPr>
      <w:bCs/>
    </w:rPr>
  </w:style>
  <w:style w:type="paragraph" w:styleId="TOC1">
    <w:name w:val="toc 1"/>
    <w:basedOn w:val="Normal"/>
    <w:next w:val="Normal"/>
    <w:autoRedefine/>
    <w:semiHidden/>
    <w:rsid w:val="00A05879"/>
    <w:pPr>
      <w:spacing w:line="240" w:lineRule="auto"/>
    </w:pPr>
    <w:rPr>
      <w:rFonts w:ascii="Times New Roman" w:eastAsia="Times New Roman" w:hAnsi="Times New Roman"/>
      <w:sz w:val="24"/>
      <w:szCs w:val="24"/>
      <w:lang w:val="en-US"/>
    </w:rPr>
  </w:style>
  <w:style w:type="paragraph" w:customStyle="1" w:styleId="NoSpacing1">
    <w:name w:val="No Spacing1"/>
    <w:uiPriority w:val="1"/>
    <w:qFormat/>
    <w:rsid w:val="00A05879"/>
    <w:pPr>
      <w:spacing w:after="0" w:line="240" w:lineRule="auto"/>
      <w:jc w:val="both"/>
    </w:pPr>
    <w:rPr>
      <w:rFonts w:ascii="Calibri" w:eastAsia="Calibri" w:hAnsi="Calibri" w:cs="Times New Roman"/>
    </w:rPr>
  </w:style>
  <w:style w:type="paragraph" w:styleId="Title">
    <w:name w:val="Title"/>
    <w:basedOn w:val="Normal"/>
    <w:next w:val="Normal"/>
    <w:link w:val="TitleChar"/>
    <w:uiPriority w:val="10"/>
    <w:qFormat/>
    <w:rsid w:val="00A05879"/>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A05879"/>
    <w:rPr>
      <w:rFonts w:ascii="Cambria" w:eastAsia="Times New Roman" w:hAnsi="Cambria" w:cs="Times New Roman"/>
      <w:color w:val="17365D"/>
      <w:spacing w:val="5"/>
      <w:kern w:val="28"/>
      <w:sz w:val="52"/>
      <w:szCs w:val="52"/>
    </w:rPr>
  </w:style>
  <w:style w:type="paragraph" w:customStyle="1" w:styleId="msonormalcxspmiddle">
    <w:name w:val="msonormalcxspmiddle"/>
    <w:basedOn w:val="Normal"/>
    <w:rsid w:val="00A0587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A05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B8E"/>
    <w:pPr>
      <w:spacing w:after="0" w:line="360" w:lineRule="auto"/>
    </w:pPr>
    <w:rPr>
      <w:rFonts w:ascii="Calibri" w:eastAsia="Calibri" w:hAnsi="Calibri" w:cs="Times New Roman"/>
      <w:lang w:val="en-GB"/>
    </w:rPr>
  </w:style>
  <w:style w:type="paragraph" w:styleId="Heading1">
    <w:name w:val="heading 1"/>
    <w:basedOn w:val="Normal"/>
    <w:next w:val="Normal"/>
    <w:link w:val="Heading1Char"/>
    <w:qFormat/>
    <w:rsid w:val="008F5B8E"/>
    <w:pPr>
      <w:keepNext/>
      <w:spacing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A05879"/>
    <w:pPr>
      <w:keepNext/>
      <w:spacing w:line="480" w:lineRule="auto"/>
      <w:ind w:firstLine="720"/>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A05879"/>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5879"/>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B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0587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05879"/>
    <w:rPr>
      <w:rFonts w:ascii="Cambria" w:eastAsia="Times New Roman" w:hAnsi="Cambria" w:cs="Times New Roman"/>
      <w:b/>
      <w:bCs/>
      <w:color w:val="4F81BD"/>
      <w:lang w:val="en-GB"/>
    </w:rPr>
  </w:style>
  <w:style w:type="paragraph" w:styleId="Header">
    <w:name w:val="header"/>
    <w:basedOn w:val="Normal"/>
    <w:link w:val="HeaderChar"/>
    <w:uiPriority w:val="99"/>
    <w:unhideWhenUsed/>
    <w:rsid w:val="008F5B8E"/>
    <w:pPr>
      <w:tabs>
        <w:tab w:val="center" w:pos="4153"/>
        <w:tab w:val="right" w:pos="8306"/>
      </w:tabs>
      <w:spacing w:line="240" w:lineRule="auto"/>
    </w:pPr>
  </w:style>
  <w:style w:type="character" w:customStyle="1" w:styleId="HeaderChar">
    <w:name w:val="Header Char"/>
    <w:basedOn w:val="DefaultParagraphFont"/>
    <w:link w:val="Header"/>
    <w:uiPriority w:val="99"/>
    <w:rsid w:val="008F5B8E"/>
    <w:rPr>
      <w:rFonts w:ascii="Calibri" w:eastAsia="Calibri" w:hAnsi="Calibri" w:cs="Times New Roman"/>
      <w:lang w:val="en-GB"/>
    </w:rPr>
  </w:style>
  <w:style w:type="paragraph" w:styleId="Footer">
    <w:name w:val="footer"/>
    <w:basedOn w:val="Normal"/>
    <w:link w:val="FooterChar"/>
    <w:uiPriority w:val="99"/>
    <w:unhideWhenUsed/>
    <w:rsid w:val="008F5B8E"/>
    <w:pPr>
      <w:tabs>
        <w:tab w:val="center" w:pos="4153"/>
        <w:tab w:val="right" w:pos="8306"/>
      </w:tabs>
      <w:spacing w:line="240" w:lineRule="auto"/>
    </w:pPr>
  </w:style>
  <w:style w:type="character" w:customStyle="1" w:styleId="FooterChar">
    <w:name w:val="Footer Char"/>
    <w:basedOn w:val="DefaultParagraphFont"/>
    <w:link w:val="Footer"/>
    <w:uiPriority w:val="99"/>
    <w:rsid w:val="008F5B8E"/>
    <w:rPr>
      <w:rFonts w:ascii="Calibri" w:eastAsia="Calibri" w:hAnsi="Calibri" w:cs="Times New Roman"/>
      <w:lang w:val="en-GB"/>
    </w:rPr>
  </w:style>
  <w:style w:type="character" w:styleId="Hyperlink">
    <w:name w:val="Hyperlink"/>
    <w:uiPriority w:val="99"/>
    <w:unhideWhenUsed/>
    <w:rsid w:val="008F5B8E"/>
    <w:rPr>
      <w:color w:val="0000FF"/>
      <w:u w:val="single"/>
    </w:rPr>
  </w:style>
  <w:style w:type="character" w:customStyle="1" w:styleId="a">
    <w:name w:val="a"/>
    <w:basedOn w:val="DefaultParagraphFont"/>
    <w:rsid w:val="008F5B8E"/>
  </w:style>
  <w:style w:type="character" w:customStyle="1" w:styleId="DefaultParagraphFo">
    <w:name w:val="Default Paragraph Fo"/>
    <w:rsid w:val="008F5B8E"/>
    <w:rPr>
      <w:rFonts w:cs="Times New Roman"/>
    </w:rPr>
  </w:style>
  <w:style w:type="paragraph" w:styleId="BalloonText">
    <w:name w:val="Balloon Text"/>
    <w:basedOn w:val="Normal"/>
    <w:link w:val="BalloonTextChar"/>
    <w:uiPriority w:val="99"/>
    <w:semiHidden/>
    <w:unhideWhenUsed/>
    <w:rsid w:val="008F5B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8E"/>
    <w:rPr>
      <w:rFonts w:ascii="Tahoma" w:eastAsia="Calibri" w:hAnsi="Tahoma" w:cs="Tahoma"/>
      <w:sz w:val="16"/>
      <w:szCs w:val="16"/>
      <w:lang w:val="en-GB"/>
    </w:rPr>
  </w:style>
  <w:style w:type="character" w:customStyle="1" w:styleId="Heading4Char">
    <w:name w:val="Heading 4 Char"/>
    <w:basedOn w:val="DefaultParagraphFont"/>
    <w:link w:val="Heading4"/>
    <w:uiPriority w:val="9"/>
    <w:semiHidden/>
    <w:rsid w:val="00A05879"/>
    <w:rPr>
      <w:rFonts w:ascii="Cambria" w:eastAsia="Times New Roman" w:hAnsi="Cambria" w:cs="Times New Roman"/>
      <w:b/>
      <w:bCs/>
      <w:i/>
      <w:iCs/>
      <w:color w:val="4F81BD"/>
      <w:lang w:val="en-GB"/>
    </w:rPr>
  </w:style>
  <w:style w:type="paragraph" w:styleId="ListParagraph">
    <w:name w:val="List Paragraph"/>
    <w:basedOn w:val="Normal"/>
    <w:uiPriority w:val="34"/>
    <w:qFormat/>
    <w:rsid w:val="00A05879"/>
    <w:pPr>
      <w:ind w:left="720"/>
      <w:contextualSpacing/>
    </w:pPr>
  </w:style>
  <w:style w:type="character" w:customStyle="1" w:styleId="CommentTextChar">
    <w:name w:val="Comment Text Char"/>
    <w:link w:val="CommentText"/>
    <w:uiPriority w:val="99"/>
    <w:semiHidden/>
    <w:rsid w:val="00A05879"/>
    <w:rPr>
      <w:sz w:val="20"/>
      <w:szCs w:val="20"/>
      <w:lang w:val="en-GB"/>
    </w:rPr>
  </w:style>
  <w:style w:type="paragraph" w:styleId="CommentText">
    <w:name w:val="annotation text"/>
    <w:basedOn w:val="Normal"/>
    <w:link w:val="CommentTextChar"/>
    <w:uiPriority w:val="99"/>
    <w:semiHidden/>
    <w:unhideWhenUsed/>
    <w:rsid w:val="00A05879"/>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A05879"/>
    <w:rPr>
      <w:rFonts w:ascii="Calibri" w:eastAsia="Calibri" w:hAnsi="Calibri" w:cs="Times New Roman"/>
      <w:sz w:val="20"/>
      <w:szCs w:val="20"/>
      <w:lang w:val="en-GB"/>
    </w:rPr>
  </w:style>
  <w:style w:type="character" w:customStyle="1" w:styleId="CommentSubjectChar">
    <w:name w:val="Comment Subject Char"/>
    <w:link w:val="CommentSubject"/>
    <w:uiPriority w:val="99"/>
    <w:semiHidden/>
    <w:rsid w:val="00A05879"/>
    <w:rPr>
      <w:b/>
      <w:bCs/>
      <w:sz w:val="20"/>
      <w:szCs w:val="20"/>
      <w:lang w:val="en-GB"/>
    </w:rPr>
  </w:style>
  <w:style w:type="paragraph" w:styleId="CommentSubject">
    <w:name w:val="annotation subject"/>
    <w:basedOn w:val="CommentText"/>
    <w:next w:val="CommentText"/>
    <w:link w:val="CommentSubjectChar"/>
    <w:uiPriority w:val="99"/>
    <w:semiHidden/>
    <w:unhideWhenUsed/>
    <w:rsid w:val="00A05879"/>
    <w:rPr>
      <w:b/>
      <w:bCs/>
    </w:rPr>
  </w:style>
  <w:style w:type="character" w:customStyle="1" w:styleId="CommentSubjectChar1">
    <w:name w:val="Comment Subject Char1"/>
    <w:basedOn w:val="CommentTextChar1"/>
    <w:uiPriority w:val="99"/>
    <w:semiHidden/>
    <w:rsid w:val="00A05879"/>
    <w:rPr>
      <w:rFonts w:ascii="Calibri" w:eastAsia="Calibri" w:hAnsi="Calibri" w:cs="Times New Roman"/>
      <w:b/>
      <w:bCs/>
      <w:sz w:val="20"/>
      <w:szCs w:val="20"/>
      <w:lang w:val="en-GB"/>
    </w:rPr>
  </w:style>
  <w:style w:type="character" w:customStyle="1" w:styleId="titular18azul">
    <w:name w:val="titular18 azul"/>
    <w:basedOn w:val="DefaultParagraphFont"/>
    <w:rsid w:val="00A05879"/>
  </w:style>
  <w:style w:type="paragraph" w:styleId="FootnoteText">
    <w:name w:val="footnote text"/>
    <w:basedOn w:val="Normal"/>
    <w:link w:val="FootnoteTextChar"/>
    <w:uiPriority w:val="99"/>
    <w:unhideWhenUsed/>
    <w:rsid w:val="00A05879"/>
    <w:pPr>
      <w:spacing w:line="240" w:lineRule="auto"/>
    </w:pPr>
    <w:rPr>
      <w:sz w:val="20"/>
      <w:szCs w:val="20"/>
    </w:rPr>
  </w:style>
  <w:style w:type="character" w:customStyle="1" w:styleId="FootnoteTextChar">
    <w:name w:val="Footnote Text Char"/>
    <w:basedOn w:val="DefaultParagraphFont"/>
    <w:link w:val="FootnoteText"/>
    <w:uiPriority w:val="99"/>
    <w:rsid w:val="00A05879"/>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A05879"/>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A05879"/>
    <w:pPr>
      <w:spacing w:line="240" w:lineRule="auto"/>
    </w:pPr>
    <w:rPr>
      <w:sz w:val="20"/>
      <w:szCs w:val="20"/>
    </w:rPr>
  </w:style>
  <w:style w:type="character" w:customStyle="1" w:styleId="DocumentMapChar">
    <w:name w:val="Document Map Char"/>
    <w:basedOn w:val="DefaultParagraphFont"/>
    <w:link w:val="DocumentMap"/>
    <w:semiHidden/>
    <w:rsid w:val="00A0587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A05879"/>
    <w:pPr>
      <w:shd w:val="clear" w:color="auto" w:fill="000080"/>
      <w:spacing w:line="240" w:lineRule="auto"/>
    </w:pPr>
    <w:rPr>
      <w:rFonts w:ascii="Tahoma" w:eastAsia="Times New Roman" w:hAnsi="Tahoma" w:cs="Tahoma"/>
      <w:sz w:val="20"/>
      <w:szCs w:val="20"/>
      <w:lang w:val="en-US"/>
    </w:rPr>
  </w:style>
  <w:style w:type="character" w:styleId="PageNumber">
    <w:name w:val="page number"/>
    <w:basedOn w:val="DefaultParagraphFont"/>
    <w:rsid w:val="00A05879"/>
  </w:style>
  <w:style w:type="paragraph" w:styleId="NormalWeb">
    <w:name w:val="Normal (Web)"/>
    <w:basedOn w:val="Normal"/>
    <w:rsid w:val="00A05879"/>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rsid w:val="00A05879"/>
    <w:pPr>
      <w:spacing w:line="480" w:lineRule="auto"/>
      <w:ind w:firstLine="720"/>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A05879"/>
    <w:rPr>
      <w:rFonts w:ascii="Times New Roman" w:eastAsia="Times New Roman" w:hAnsi="Times New Roman" w:cs="Times New Roman"/>
      <w:sz w:val="24"/>
      <w:szCs w:val="24"/>
    </w:rPr>
  </w:style>
  <w:style w:type="paragraph" w:styleId="BodyText">
    <w:name w:val="Body Text"/>
    <w:basedOn w:val="Normal"/>
    <w:link w:val="BodyTextChar"/>
    <w:rsid w:val="00A05879"/>
    <w:pPr>
      <w:spacing w:line="240" w:lineRule="auto"/>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A05879"/>
    <w:rPr>
      <w:rFonts w:ascii="Times New Roman" w:eastAsia="Times New Roman" w:hAnsi="Times New Roman" w:cs="Times New Roman"/>
      <w:sz w:val="24"/>
      <w:szCs w:val="20"/>
    </w:rPr>
  </w:style>
  <w:style w:type="paragraph" w:styleId="BodyTextIndent2">
    <w:name w:val="Body Text Indent 2"/>
    <w:basedOn w:val="Normal"/>
    <w:link w:val="BodyTextIndent2Char"/>
    <w:rsid w:val="00A05879"/>
    <w:pPr>
      <w:spacing w:line="480" w:lineRule="auto"/>
      <w:ind w:firstLine="720"/>
      <w:jc w:val="both"/>
    </w:pPr>
    <w:rPr>
      <w:rFonts w:ascii="Times New Roman" w:eastAsia="Times New Roman" w:hAnsi="Times New Roman"/>
      <w:sz w:val="23"/>
      <w:szCs w:val="23"/>
      <w:lang w:val="en-US"/>
    </w:rPr>
  </w:style>
  <w:style w:type="character" w:customStyle="1" w:styleId="BodyTextIndent2Char">
    <w:name w:val="Body Text Indent 2 Char"/>
    <w:basedOn w:val="DefaultParagraphFont"/>
    <w:link w:val="BodyTextIndent2"/>
    <w:rsid w:val="00A05879"/>
    <w:rPr>
      <w:rFonts w:ascii="Times New Roman" w:eastAsia="Times New Roman" w:hAnsi="Times New Roman" w:cs="Times New Roman"/>
      <w:sz w:val="23"/>
      <w:szCs w:val="23"/>
    </w:rPr>
  </w:style>
  <w:style w:type="paragraph" w:styleId="BodyTextIndent3">
    <w:name w:val="Body Text Indent 3"/>
    <w:basedOn w:val="Normal"/>
    <w:link w:val="BodyTextIndent3Char"/>
    <w:rsid w:val="00A05879"/>
    <w:pPr>
      <w:spacing w:line="480" w:lineRule="auto"/>
      <w:ind w:firstLine="720"/>
      <w:jc w:val="both"/>
    </w:pPr>
    <w:rPr>
      <w:rFonts w:ascii="Times New Roman" w:eastAsia="Times New Roman" w:hAnsi="Times New Roman"/>
      <w:sz w:val="24"/>
      <w:szCs w:val="24"/>
      <w:lang w:val="en-US"/>
    </w:rPr>
  </w:style>
  <w:style w:type="character" w:customStyle="1" w:styleId="BodyTextIndent3Char">
    <w:name w:val="Body Text Indent 3 Char"/>
    <w:basedOn w:val="DefaultParagraphFont"/>
    <w:link w:val="BodyTextIndent3"/>
    <w:rsid w:val="00A05879"/>
    <w:rPr>
      <w:rFonts w:ascii="Times New Roman" w:eastAsia="Times New Roman" w:hAnsi="Times New Roman" w:cs="Times New Roman"/>
      <w:sz w:val="24"/>
      <w:szCs w:val="24"/>
    </w:rPr>
  </w:style>
  <w:style w:type="paragraph" w:styleId="BodyText2">
    <w:name w:val="Body Text 2"/>
    <w:basedOn w:val="Normal"/>
    <w:link w:val="BodyText2Char"/>
    <w:rsid w:val="00A05879"/>
    <w:pPr>
      <w:spacing w:line="480" w:lineRule="auto"/>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A05879"/>
    <w:rPr>
      <w:rFonts w:ascii="Times New Roman" w:eastAsia="Times New Roman" w:hAnsi="Times New Roman" w:cs="Times New Roman"/>
      <w:sz w:val="24"/>
      <w:szCs w:val="24"/>
    </w:rPr>
  </w:style>
  <w:style w:type="paragraph" w:styleId="Caption">
    <w:name w:val="caption"/>
    <w:basedOn w:val="Normal"/>
    <w:next w:val="Normal"/>
    <w:qFormat/>
    <w:rsid w:val="00A05879"/>
    <w:pPr>
      <w:spacing w:line="240" w:lineRule="auto"/>
    </w:pPr>
    <w:rPr>
      <w:rFonts w:ascii="Times New Roman" w:eastAsia="Times New Roman" w:hAnsi="Times New Roman"/>
      <w:b/>
      <w:bCs/>
      <w:sz w:val="20"/>
      <w:szCs w:val="20"/>
      <w:lang w:val="en-US"/>
    </w:rPr>
  </w:style>
  <w:style w:type="paragraph" w:customStyle="1" w:styleId="Heading2Linespacing15lines">
    <w:name w:val="Heading 2 + Line spacing:  1.5 lines"/>
    <w:basedOn w:val="Heading1"/>
    <w:rsid w:val="00A05879"/>
    <w:pPr>
      <w:spacing w:line="360" w:lineRule="auto"/>
    </w:pPr>
    <w:rPr>
      <w:bCs/>
    </w:rPr>
  </w:style>
  <w:style w:type="paragraph" w:styleId="TOC1">
    <w:name w:val="toc 1"/>
    <w:basedOn w:val="Normal"/>
    <w:next w:val="Normal"/>
    <w:autoRedefine/>
    <w:semiHidden/>
    <w:rsid w:val="00A05879"/>
    <w:pPr>
      <w:spacing w:line="240" w:lineRule="auto"/>
    </w:pPr>
    <w:rPr>
      <w:rFonts w:ascii="Times New Roman" w:eastAsia="Times New Roman" w:hAnsi="Times New Roman"/>
      <w:sz w:val="24"/>
      <w:szCs w:val="24"/>
      <w:lang w:val="en-US"/>
    </w:rPr>
  </w:style>
  <w:style w:type="paragraph" w:customStyle="1" w:styleId="NoSpacing1">
    <w:name w:val="No Spacing1"/>
    <w:uiPriority w:val="1"/>
    <w:qFormat/>
    <w:rsid w:val="00A05879"/>
    <w:pPr>
      <w:spacing w:after="0" w:line="240" w:lineRule="auto"/>
      <w:jc w:val="both"/>
    </w:pPr>
    <w:rPr>
      <w:rFonts w:ascii="Calibri" w:eastAsia="Calibri" w:hAnsi="Calibri" w:cs="Times New Roman"/>
    </w:rPr>
  </w:style>
  <w:style w:type="paragraph" w:styleId="Title">
    <w:name w:val="Title"/>
    <w:basedOn w:val="Normal"/>
    <w:next w:val="Normal"/>
    <w:link w:val="TitleChar"/>
    <w:uiPriority w:val="10"/>
    <w:qFormat/>
    <w:rsid w:val="00A05879"/>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A05879"/>
    <w:rPr>
      <w:rFonts w:ascii="Cambria" w:eastAsia="Times New Roman" w:hAnsi="Cambria" w:cs="Times New Roman"/>
      <w:color w:val="17365D"/>
      <w:spacing w:val="5"/>
      <w:kern w:val="28"/>
      <w:sz w:val="52"/>
      <w:szCs w:val="52"/>
    </w:rPr>
  </w:style>
  <w:style w:type="paragraph" w:customStyle="1" w:styleId="msonormalcxspmiddle">
    <w:name w:val="msonormalcxspmiddle"/>
    <w:basedOn w:val="Normal"/>
    <w:rsid w:val="00A0587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A05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pu@caes.mak.ac.ug" TargetMode="External"/><Relationship Id="rId13" Type="http://schemas.openxmlformats.org/officeDocument/2006/relationships/header" Target="header2.xml"/><Relationship Id="rId18" Type="http://schemas.openxmlformats.org/officeDocument/2006/relationships/hyperlink" Target="http://cip.cornell.edu/dns.gfs/125605151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an-uk.org/Cotton/Uganda.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odi.org.uk/publications/working_papers/wp139.pd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odi.org.uk/nrp/48.html" TargetMode="External"/><Relationship Id="rId20" Type="http://schemas.openxmlformats.org/officeDocument/2006/relationships/hyperlink" Target="http://www.fao.org/docrep/008/y5785e/y5785e01.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data.mtti.go.ug/docs/Contract%20Farming.pdf" TargetMode="External"/><Relationship Id="rId4" Type="http://schemas.openxmlformats.org/officeDocument/2006/relationships/settings" Target="settings.xml"/><Relationship Id="rId9" Type="http://schemas.openxmlformats.org/officeDocument/2006/relationships/hyperlink" Target="mailto:gelepu@gmail.com" TargetMode="External"/><Relationship Id="rId14" Type="http://schemas.openxmlformats.org/officeDocument/2006/relationships/footer" Target="footer2.xml"/><Relationship Id="rId22" Type="http://schemas.openxmlformats.org/officeDocument/2006/relationships/hyperlink" Target="http://cip.cornell.edu/dns.gfs/125605151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nguiat Bk BT">
    <w:altName w:val="Cambria"/>
    <w:charset w:val="00"/>
    <w:family w:val="roman"/>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14"/>
    <w:rsid w:val="00D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B19D8E582424DADB7E044FA1D9CC9">
    <w:name w:val="1D6B19D8E582424DADB7E044FA1D9CC9"/>
    <w:rsid w:val="00DF3D14"/>
  </w:style>
  <w:style w:type="paragraph" w:customStyle="1" w:styleId="5E964F01090B433AA1A62A95C3648624">
    <w:name w:val="5E964F01090B433AA1A62A95C3648624"/>
    <w:rsid w:val="00DF3D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B19D8E582424DADB7E044FA1D9CC9">
    <w:name w:val="1D6B19D8E582424DADB7E044FA1D9CC9"/>
    <w:rsid w:val="00DF3D14"/>
  </w:style>
  <w:style w:type="paragraph" w:customStyle="1" w:styleId="5E964F01090B433AA1A62A95C3648624">
    <w:name w:val="5E964F01090B433AA1A62A95C3648624"/>
    <w:rsid w:val="00DF3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2022-07-20T10:46:00Z</dcterms:created>
  <dcterms:modified xsi:type="dcterms:W3CDTF">2022-07-20T11:31:00Z</dcterms:modified>
</cp:coreProperties>
</file>